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65" w:rsidRPr="007709A3" w:rsidRDefault="00921D65" w:rsidP="00921D65">
      <w:pPr>
        <w:jc w:val="center"/>
        <w:rPr>
          <w:rFonts w:ascii="黑体" w:eastAsia="黑体" w:hAnsi="黑体"/>
          <w:sz w:val="36"/>
          <w:szCs w:val="36"/>
        </w:rPr>
      </w:pPr>
      <w:r w:rsidRPr="007709A3">
        <w:rPr>
          <w:rFonts w:ascii="黑体" w:eastAsia="黑体" w:hAnsi="黑体" w:hint="eastAsia"/>
          <w:sz w:val="36"/>
          <w:szCs w:val="36"/>
        </w:rPr>
        <w:t>江西省教育缴费云平台</w:t>
      </w:r>
    </w:p>
    <w:p w:rsidR="00921D65" w:rsidRDefault="00921D65" w:rsidP="00921D65">
      <w:pPr>
        <w:jc w:val="center"/>
        <w:rPr>
          <w:rFonts w:ascii="黑体" w:eastAsia="黑体" w:hAnsi="黑体"/>
          <w:sz w:val="36"/>
          <w:szCs w:val="36"/>
        </w:rPr>
      </w:pPr>
      <w:r w:rsidRPr="007709A3">
        <w:rPr>
          <w:rFonts w:ascii="黑体" w:eastAsia="黑体" w:hAnsi="黑体" w:hint="eastAsia"/>
          <w:sz w:val="36"/>
          <w:szCs w:val="36"/>
        </w:rPr>
        <w:t>学生缴费流程</w:t>
      </w:r>
      <w:bookmarkStart w:id="0" w:name="_Toc3245_WPSOffice_Level1"/>
    </w:p>
    <w:bookmarkEnd w:id="0"/>
    <w:p w:rsidR="00921D65" w:rsidRDefault="00921D65" w:rsidP="00921D65">
      <w:pPr>
        <w:pStyle w:val="a6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江西省教育缴费云平台是江西省政府、教育厅、财政厅联合博思软件打造的教育非税项目缴费系统，教育缴费业务平台面向K12、大中专院校等教学服务机构，提供高效资金管理的互联网教育缴费系统，为学校管理者、学生及家长提供多种安全便捷的支付方式和优质快捷的支付渠道，解决了学校线上、线下收费繁琐和家长支付难的问题，提升教育行业网上缴费和校园资金管理的效率，实现统一收款、统一管理、统一对账、统一开票。</w:t>
      </w:r>
    </w:p>
    <w:p w:rsidR="00921D65" w:rsidRDefault="00921D65" w:rsidP="00921D65">
      <w:pPr>
        <w:pStyle w:val="a6"/>
        <w:ind w:firstLineChars="200" w:firstLine="560"/>
        <w:rPr>
          <w:rFonts w:ascii="宋体" w:hAnsi="宋体"/>
          <w:kern w:val="2"/>
          <w:sz w:val="28"/>
          <w:szCs w:val="28"/>
        </w:rPr>
      </w:pPr>
    </w:p>
    <w:p w:rsidR="00921D65" w:rsidRDefault="00921D65" w:rsidP="00921D65">
      <w:pPr>
        <w:numPr>
          <w:ilvl w:val="0"/>
          <w:numId w:val="1"/>
        </w:num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  <w:r>
        <w:rPr>
          <w:rFonts w:ascii="Arial" w:eastAsia="黑体" w:hAnsi="Arial" w:hint="eastAsia"/>
          <w:b/>
          <w:sz w:val="28"/>
        </w:rPr>
        <w:t>缴费入口</w:t>
      </w:r>
      <w:r>
        <w:rPr>
          <w:rFonts w:ascii="Arial" w:eastAsia="黑体" w:hAnsi="Arial"/>
          <w:b/>
          <w:sz w:val="28"/>
        </w:rPr>
        <w:t>(</w:t>
      </w:r>
      <w:r>
        <w:rPr>
          <w:rFonts w:ascii="Arial" w:eastAsia="黑体" w:hAnsi="Arial" w:hint="eastAsia"/>
          <w:b/>
          <w:sz w:val="28"/>
        </w:rPr>
        <w:t>赣服通</w:t>
      </w:r>
      <w:r>
        <w:rPr>
          <w:rFonts w:ascii="Arial" w:eastAsia="黑体" w:hAnsi="Arial" w:hint="eastAsia"/>
          <w:b/>
          <w:sz w:val="28"/>
        </w:rPr>
        <w:t>2.0</w:t>
      </w:r>
      <w:r>
        <w:rPr>
          <w:rFonts w:ascii="Arial" w:eastAsia="黑体" w:hAnsi="Arial" w:hint="eastAsia"/>
          <w:b/>
          <w:sz w:val="28"/>
        </w:rPr>
        <w:t>和</w:t>
      </w:r>
      <w:r>
        <w:rPr>
          <w:rFonts w:ascii="Arial" w:eastAsia="黑体" w:hAnsi="Arial" w:hint="eastAsia"/>
          <w:b/>
          <w:sz w:val="28"/>
        </w:rPr>
        <w:t>1.0)</w:t>
      </w:r>
    </w:p>
    <w:p w:rsidR="00921D65" w:rsidRDefault="00921D65" w:rsidP="00921D65">
      <w:pPr>
        <w:pStyle w:val="a5"/>
        <w:rPr>
          <w:rFonts w:ascii="仿宋_GB2312" w:eastAsia="仿宋_GB2312" w:hAnsi="仿宋_GB2312" w:cs="仿宋_GB2312"/>
          <w:kern w:val="2"/>
          <w:sz w:val="32"/>
          <w:szCs w:val="2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22"/>
        </w:rPr>
        <w:t>第一步：支付宝输入“赣服通”后在其“ 主题服务→全省通办→“支付缴费”；</w:t>
      </w:r>
    </w:p>
    <w:p w:rsidR="00921D65" w:rsidRDefault="00921D65" w:rsidP="00921D65">
      <w:pPr>
        <w:pStyle w:val="a5"/>
        <w:rPr>
          <w:rFonts w:ascii="仿宋_GB2312" w:eastAsia="仿宋_GB2312" w:hAnsi="仿宋_GB2312" w:cs="仿宋_GB2312"/>
          <w:kern w:val="2"/>
          <w:sz w:val="32"/>
          <w:szCs w:val="2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22"/>
        </w:rPr>
        <w:t>第二步：选择缴费入口，大学/大专院校 选择“高校教育缴费”。</w:t>
      </w:r>
    </w:p>
    <w:p w:rsidR="00921D65" w:rsidRDefault="00921D65" w:rsidP="00921D65">
      <w:pPr>
        <w:pStyle w:val="a5"/>
        <w:rPr>
          <w:rFonts w:ascii="仿宋_GB2312" w:hAnsi="仿宋_GB2312" w:cs="仿宋_GB2312"/>
          <w:kern w:val="2"/>
          <w:sz w:val="32"/>
          <w:szCs w:val="2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22"/>
        </w:rPr>
        <w:lastRenderedPageBreak/>
        <w:t>第三步：直接输入缴费学生的身份证号后输入验证码，点击开始查询进入教育缴费。（高校需要选择学校）。</w:t>
      </w:r>
      <w:r>
        <w:rPr>
          <w:noProof/>
        </w:rPr>
        <w:drawing>
          <wp:inline distT="0" distB="0" distL="0" distR="0">
            <wp:extent cx="2522220" cy="5463540"/>
            <wp:effectExtent l="19050" t="0" r="0" b="0"/>
            <wp:docPr id="1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46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_GB2312" w:hAnsi="仿宋_GB2312" w:cs="仿宋_GB2312" w:hint="eastAsia"/>
          <w:noProof/>
          <w:kern w:val="2"/>
          <w:sz w:val="32"/>
          <w:szCs w:val="22"/>
        </w:rPr>
        <w:drawing>
          <wp:inline distT="0" distB="0" distL="0" distR="0">
            <wp:extent cx="2522220" cy="5463540"/>
            <wp:effectExtent l="19050" t="0" r="0" b="0"/>
            <wp:docPr id="9" name="图片 20" descr="微信图片编辑_20191021145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微信图片编辑_2019102114593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546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1D65" w:rsidRDefault="00921D65" w:rsidP="00921D65">
      <w:pPr>
        <w:numPr>
          <w:ilvl w:val="0"/>
          <w:numId w:val="1"/>
        </w:num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  <w:r>
        <w:rPr>
          <w:rFonts w:ascii="Arial" w:eastAsia="黑体" w:hAnsi="Arial" w:hint="eastAsia"/>
          <w:b/>
          <w:sz w:val="28"/>
        </w:rPr>
        <w:t>登录</w:t>
      </w:r>
    </w:p>
    <w:p w:rsidR="00921D65" w:rsidRDefault="00921D65" w:rsidP="00921D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学生的登录账号统一为18位身份证号码，</w:t>
      </w:r>
      <w:r>
        <w:rPr>
          <w:rFonts w:ascii="宋体" w:hAnsi="宋体"/>
          <w:sz w:val="28"/>
          <w:szCs w:val="28"/>
        </w:rPr>
        <w:t>幼儿园入口开放为幼儿园、高校入口为大学、大专院校等</w:t>
      </w:r>
      <w:r>
        <w:rPr>
          <w:rFonts w:ascii="宋体" w:hAnsi="宋体" w:hint="eastAsia"/>
          <w:sz w:val="28"/>
          <w:szCs w:val="28"/>
        </w:rPr>
        <w:t>，高校入口需要选择学校。</w:t>
      </w:r>
    </w:p>
    <w:p w:rsidR="00921D65" w:rsidRDefault="00921D65" w:rsidP="00921D65">
      <w:pPr>
        <w:rPr>
          <w:rFonts w:ascii="宋体" w:hAnsi="宋体"/>
          <w:sz w:val="28"/>
          <w:szCs w:val="28"/>
        </w:rPr>
      </w:pPr>
      <w:r>
        <w:rPr>
          <w:rFonts w:ascii="Arial" w:eastAsia="黑体" w:hAnsi="Arial" w:hint="eastAsia"/>
          <w:b/>
          <w:noProof/>
          <w:sz w:val="28"/>
        </w:rPr>
        <w:lastRenderedPageBreak/>
        <w:drawing>
          <wp:inline distT="0" distB="0" distL="0" distR="0">
            <wp:extent cx="1905000" cy="4130040"/>
            <wp:effectExtent l="19050" t="0" r="0" b="0"/>
            <wp:docPr id="13" name="图片 5" descr="C:\Users\Boom\Desktop\微信图片_20191021145910.jpg微信图片_20191021145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Boom\Desktop\微信图片_20191021145910.jpg微信图片_201910211459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13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21D65" w:rsidRDefault="00921D65" w:rsidP="00921D65">
      <w:pPr>
        <w:numPr>
          <w:ilvl w:val="0"/>
          <w:numId w:val="1"/>
        </w:num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  <w:r>
        <w:rPr>
          <w:rFonts w:ascii="Arial" w:eastAsia="黑体" w:hAnsi="Arial" w:hint="eastAsia"/>
          <w:b/>
          <w:sz w:val="28"/>
        </w:rPr>
        <w:t>查询缴费项目</w:t>
      </w:r>
    </w:p>
    <w:p w:rsidR="00921D65" w:rsidRDefault="00921D65" w:rsidP="00921D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查询待缴费用事项，在线支付费用。</w:t>
      </w:r>
    </w:p>
    <w:p w:rsidR="00921D65" w:rsidRDefault="00921D65" w:rsidP="00921D65">
      <w:p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  <w:r>
        <w:rPr>
          <w:rFonts w:ascii="Arial" w:eastAsia="黑体" w:hAnsi="Arial" w:hint="eastAsia"/>
          <w:b/>
          <w:noProof/>
          <w:sz w:val="28"/>
        </w:rPr>
        <w:drawing>
          <wp:inline distT="0" distB="0" distL="0" distR="0">
            <wp:extent cx="1729740" cy="3086100"/>
            <wp:effectExtent l="19050" t="0" r="3810" b="0"/>
            <wp:docPr id="23" name="图片 20" descr="c29406482f11934d966acdda76f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c29406482f11934d966acdda76f31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9740" cy="3131820"/>
            <wp:effectExtent l="19050" t="0" r="3810" b="0"/>
            <wp:docPr id="24" name="图片 13" descr="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07"/>
                    <pic:cNvPicPr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1729740" cy="3131820"/>
            <wp:effectExtent l="19050" t="0" r="3810" b="0"/>
            <wp:docPr id="25" name="图片 12" descr="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08"/>
                    <pic:cNvPicPr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D65" w:rsidRDefault="00921D65" w:rsidP="00921D65">
      <w:p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</w:p>
    <w:p w:rsidR="00921D65" w:rsidRDefault="00921D65" w:rsidP="00921D65">
      <w:p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</w:p>
    <w:p w:rsidR="00921D65" w:rsidRDefault="00921D65" w:rsidP="00921D65">
      <w:pPr>
        <w:numPr>
          <w:ilvl w:val="0"/>
          <w:numId w:val="1"/>
        </w:numPr>
        <w:tabs>
          <w:tab w:val="left" w:pos="312"/>
        </w:tabs>
        <w:spacing w:before="120"/>
        <w:jc w:val="left"/>
        <w:outlineLvl w:val="0"/>
        <w:rPr>
          <w:rFonts w:ascii="Arial" w:eastAsia="黑体" w:hAnsi="Arial"/>
          <w:b/>
          <w:sz w:val="28"/>
        </w:rPr>
      </w:pPr>
      <w:r>
        <w:rPr>
          <w:rFonts w:ascii="Arial" w:eastAsia="黑体" w:hAnsi="Arial" w:hint="eastAsia"/>
          <w:b/>
          <w:sz w:val="28"/>
        </w:rPr>
        <w:t>查看电子发票</w:t>
      </w:r>
    </w:p>
    <w:p w:rsidR="00921D65" w:rsidRDefault="00921D65" w:rsidP="00921D65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在已支付中找到账单，点击“查看电子发票”</w:t>
      </w:r>
    </w:p>
    <w:p w:rsidR="00921D65" w:rsidRDefault="00921D65" w:rsidP="00921D65">
      <w:pPr>
        <w:spacing w:before="120"/>
        <w:jc w:val="left"/>
        <w:outlineLvl w:val="0"/>
        <w:rPr>
          <w:rFonts w:ascii="黑体" w:hAnsi="黑体"/>
          <w:sz w:val="52"/>
        </w:rPr>
      </w:pPr>
      <w:r>
        <w:rPr>
          <w:noProof/>
        </w:rPr>
        <w:drawing>
          <wp:inline distT="0" distB="0" distL="0" distR="0">
            <wp:extent cx="2164080" cy="3848100"/>
            <wp:effectExtent l="19050" t="0" r="7620" b="0"/>
            <wp:docPr id="3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黑体" w:hAnsi="黑体" w:hint="eastAsia"/>
          <w:noProof/>
          <w:sz w:val="52"/>
        </w:rPr>
        <w:drawing>
          <wp:inline distT="0" distB="0" distL="0" distR="0">
            <wp:extent cx="2026920" cy="3596640"/>
            <wp:effectExtent l="19050" t="0" r="0" b="0"/>
            <wp:docPr id="39" name="图片 25" descr="4f8e7a89c5da02912f499c20442dd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4f8e7a89c5da02912f499c20442dd2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E35" w:rsidRDefault="001C6E35"/>
    <w:sectPr w:rsidR="001C6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E35" w:rsidRDefault="001C6E35" w:rsidP="00921D65">
      <w:r>
        <w:separator/>
      </w:r>
    </w:p>
  </w:endnote>
  <w:endnote w:type="continuationSeparator" w:id="1">
    <w:p w:rsidR="001C6E35" w:rsidRDefault="001C6E35" w:rsidP="00921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E35" w:rsidRDefault="001C6E35" w:rsidP="00921D65">
      <w:r>
        <w:separator/>
      </w:r>
    </w:p>
  </w:footnote>
  <w:footnote w:type="continuationSeparator" w:id="1">
    <w:p w:rsidR="001C6E35" w:rsidRDefault="001C6E35" w:rsidP="00921D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774C7"/>
    <w:multiLevelType w:val="singleLevel"/>
    <w:tmpl w:val="5E3774C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D65"/>
    <w:rsid w:val="001C6E35"/>
    <w:rsid w:val="0092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1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1D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1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1D65"/>
    <w:rPr>
      <w:sz w:val="18"/>
      <w:szCs w:val="18"/>
    </w:rPr>
  </w:style>
  <w:style w:type="paragraph" w:styleId="a5">
    <w:name w:val="Normal (Web)"/>
    <w:basedOn w:val="a"/>
    <w:uiPriority w:val="99"/>
    <w:unhideWhenUsed/>
    <w:rsid w:val="00921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6">
    <w:name w:val="正文（首行不缩进）"/>
    <w:basedOn w:val="a"/>
    <w:qFormat/>
    <w:rsid w:val="00921D65"/>
    <w:pPr>
      <w:widowControl/>
      <w:spacing w:before="120" w:after="120"/>
    </w:pPr>
    <w:rPr>
      <w:rFonts w:ascii="Times New Roman" w:hAnsi="Times New Roman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921D6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21D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2020-07-17T01:19:00Z</dcterms:created>
  <dcterms:modified xsi:type="dcterms:W3CDTF">2020-07-17T01:19:00Z</dcterms:modified>
</cp:coreProperties>
</file>