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65" w:rsidRPr="007709A3" w:rsidRDefault="00921D65" w:rsidP="00921D65">
      <w:pPr>
        <w:jc w:val="center"/>
        <w:rPr>
          <w:rFonts w:ascii="黑体" w:eastAsia="黑体" w:hAnsi="黑体"/>
          <w:sz w:val="36"/>
          <w:szCs w:val="36"/>
        </w:rPr>
      </w:pPr>
      <w:r w:rsidRPr="007709A3">
        <w:rPr>
          <w:rFonts w:ascii="黑体" w:eastAsia="黑体" w:hAnsi="黑体" w:hint="eastAsia"/>
          <w:sz w:val="36"/>
          <w:szCs w:val="36"/>
        </w:rPr>
        <w:t>江西省教育缴费云平台</w:t>
      </w:r>
    </w:p>
    <w:p w:rsidR="00921D65" w:rsidRDefault="00921D65" w:rsidP="00921D65">
      <w:pPr>
        <w:jc w:val="center"/>
        <w:rPr>
          <w:rFonts w:ascii="黑体" w:eastAsia="黑体" w:hAnsi="黑体"/>
          <w:sz w:val="36"/>
          <w:szCs w:val="36"/>
        </w:rPr>
      </w:pPr>
      <w:r w:rsidRPr="007709A3">
        <w:rPr>
          <w:rFonts w:ascii="黑体" w:eastAsia="黑体" w:hAnsi="黑体" w:hint="eastAsia"/>
          <w:sz w:val="36"/>
          <w:szCs w:val="36"/>
        </w:rPr>
        <w:t>学生缴费流程</w:t>
      </w:r>
      <w:bookmarkStart w:id="0" w:name="_Toc3245_WPSOffice_Level1"/>
    </w:p>
    <w:bookmarkEnd w:id="0"/>
    <w:p w:rsidR="00921D65" w:rsidRDefault="00921D65" w:rsidP="00921D65">
      <w:pPr>
        <w:pStyle w:val="a6"/>
        <w:ind w:firstLineChars="200" w:firstLine="560"/>
        <w:rPr>
          <w:rFonts w:ascii="宋体" w:hAnsi="宋体"/>
          <w:kern w:val="2"/>
          <w:sz w:val="28"/>
          <w:szCs w:val="28"/>
        </w:rPr>
      </w:pPr>
      <w:r>
        <w:rPr>
          <w:rFonts w:ascii="宋体" w:hAnsi="宋体" w:hint="eastAsia"/>
          <w:kern w:val="2"/>
          <w:sz w:val="28"/>
          <w:szCs w:val="28"/>
        </w:rPr>
        <w:t>江西省教育缴费云平台是江西省政府、教育厅、财政厅联合博思软件打造的教育非税项目缴费系统，教育缴费业务平台面向K12、大中专院校等教学服务机构，提供高效资金管理的互联网教育缴费系统，为学校管理者、学生及家长提供多种安全便捷的支付方式和优质快捷的支付渠道，解决了学校线上、线下收费繁琐和家长支付难的问题，提升教育行业网上缴费和校园资金管理的效率，实现统一收款、统一管理、统一对账、统一开票。</w:t>
      </w:r>
    </w:p>
    <w:p w:rsidR="00921D65" w:rsidRDefault="00921D65" w:rsidP="00921D65">
      <w:pPr>
        <w:pStyle w:val="a6"/>
        <w:ind w:firstLineChars="200" w:firstLine="560"/>
        <w:rPr>
          <w:rFonts w:ascii="宋体" w:hAnsi="宋体"/>
          <w:kern w:val="2"/>
          <w:sz w:val="28"/>
          <w:szCs w:val="28"/>
        </w:rPr>
      </w:pPr>
    </w:p>
    <w:p w:rsidR="00921D65" w:rsidRDefault="00921D65" w:rsidP="00921D65">
      <w:pPr>
        <w:numPr>
          <w:ilvl w:val="0"/>
          <w:numId w:val="1"/>
        </w:numPr>
        <w:tabs>
          <w:tab w:val="left" w:pos="312"/>
        </w:tabs>
        <w:spacing w:before="120"/>
        <w:jc w:val="left"/>
        <w:outlineLvl w:val="0"/>
        <w:rPr>
          <w:rFonts w:ascii="Arial" w:eastAsia="黑体" w:hAnsi="Arial"/>
          <w:b/>
          <w:sz w:val="28"/>
        </w:rPr>
      </w:pPr>
      <w:r>
        <w:rPr>
          <w:rFonts w:ascii="Arial" w:eastAsia="黑体" w:hAnsi="Arial" w:hint="eastAsia"/>
          <w:b/>
          <w:sz w:val="28"/>
        </w:rPr>
        <w:t>缴费入口</w:t>
      </w:r>
      <w:r>
        <w:rPr>
          <w:rFonts w:ascii="Arial" w:eastAsia="黑体" w:hAnsi="Arial"/>
          <w:b/>
          <w:sz w:val="28"/>
        </w:rPr>
        <w:t>(</w:t>
      </w:r>
      <w:r>
        <w:rPr>
          <w:rFonts w:ascii="Arial" w:eastAsia="黑体" w:hAnsi="Arial" w:hint="eastAsia"/>
          <w:b/>
          <w:sz w:val="28"/>
        </w:rPr>
        <w:t>赣服通</w:t>
      </w:r>
      <w:r>
        <w:rPr>
          <w:rFonts w:ascii="Arial" w:eastAsia="黑体" w:hAnsi="Arial" w:hint="eastAsia"/>
          <w:b/>
          <w:sz w:val="28"/>
        </w:rPr>
        <w:t>2.0</w:t>
      </w:r>
      <w:r>
        <w:rPr>
          <w:rFonts w:ascii="Arial" w:eastAsia="黑体" w:hAnsi="Arial" w:hint="eastAsia"/>
          <w:b/>
          <w:sz w:val="28"/>
        </w:rPr>
        <w:t>和</w:t>
      </w:r>
      <w:r>
        <w:rPr>
          <w:rFonts w:ascii="Arial" w:eastAsia="黑体" w:hAnsi="Arial" w:hint="eastAsia"/>
          <w:b/>
          <w:sz w:val="28"/>
        </w:rPr>
        <w:t>1.0)</w:t>
      </w:r>
    </w:p>
    <w:p w:rsidR="00921D65" w:rsidRDefault="00921D65" w:rsidP="00921D65">
      <w:pPr>
        <w:pStyle w:val="a5"/>
        <w:rPr>
          <w:rFonts w:ascii="仿宋_GB2312" w:eastAsia="仿宋_GB2312" w:hAnsi="仿宋_GB2312" w:cs="仿宋_GB2312"/>
          <w:kern w:val="2"/>
          <w:sz w:val="32"/>
          <w:szCs w:val="2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22"/>
        </w:rPr>
        <w:t>第一步：支付宝输入“赣服通”后在其“ 主题服务→全省通办→“支付缴费”；</w:t>
      </w:r>
    </w:p>
    <w:p w:rsidR="00921D65" w:rsidRDefault="00921D65" w:rsidP="00921D65">
      <w:pPr>
        <w:pStyle w:val="a5"/>
        <w:rPr>
          <w:rFonts w:ascii="仿宋_GB2312" w:eastAsia="仿宋_GB2312" w:hAnsi="仿宋_GB2312" w:cs="仿宋_GB2312"/>
          <w:kern w:val="2"/>
          <w:sz w:val="32"/>
          <w:szCs w:val="2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22"/>
        </w:rPr>
        <w:t>第二步：选择缴费入口，大学/大专院校 选择“高校教育缴费”。</w:t>
      </w:r>
    </w:p>
    <w:p w:rsidR="00921D65" w:rsidRDefault="00921D65" w:rsidP="00921D65">
      <w:pPr>
        <w:pStyle w:val="a5"/>
        <w:rPr>
          <w:rFonts w:ascii="仿宋_GB2312" w:hAnsi="仿宋_GB2312" w:cs="仿宋_GB2312"/>
          <w:kern w:val="2"/>
          <w:sz w:val="32"/>
          <w:szCs w:val="2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22"/>
        </w:rPr>
        <w:lastRenderedPageBreak/>
        <w:t>第三步：直接输入缴费学生的身份证号后输入验证码，点击开始查询进入教育缴费。（高校需要选择学校）。</w:t>
      </w:r>
      <w:r>
        <w:rPr>
          <w:noProof/>
        </w:rPr>
        <w:drawing>
          <wp:inline distT="0" distB="0" distL="0" distR="0">
            <wp:extent cx="2522220" cy="5463540"/>
            <wp:effectExtent l="19050" t="0" r="0" b="0"/>
            <wp:docPr id="11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546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仿宋_GB2312" w:hAnsi="仿宋_GB2312" w:cs="仿宋_GB2312" w:hint="eastAsia"/>
          <w:noProof/>
          <w:kern w:val="2"/>
          <w:sz w:val="32"/>
          <w:szCs w:val="22"/>
        </w:rPr>
        <w:drawing>
          <wp:inline distT="0" distB="0" distL="0" distR="0">
            <wp:extent cx="2522220" cy="5463540"/>
            <wp:effectExtent l="19050" t="0" r="0" b="0"/>
            <wp:docPr id="9" name="图片 20" descr="微信图片编辑_20191021145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 descr="微信图片编辑_201910211459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546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21D65" w:rsidRDefault="00921D65" w:rsidP="00921D65">
      <w:pPr>
        <w:numPr>
          <w:ilvl w:val="0"/>
          <w:numId w:val="1"/>
        </w:numPr>
        <w:tabs>
          <w:tab w:val="left" w:pos="312"/>
        </w:tabs>
        <w:spacing w:before="120"/>
        <w:jc w:val="left"/>
        <w:outlineLvl w:val="0"/>
        <w:rPr>
          <w:rFonts w:ascii="Arial" w:eastAsia="黑体" w:hAnsi="Arial"/>
          <w:b/>
          <w:sz w:val="28"/>
        </w:rPr>
      </w:pPr>
      <w:r>
        <w:rPr>
          <w:rFonts w:ascii="Arial" w:eastAsia="黑体" w:hAnsi="Arial" w:hint="eastAsia"/>
          <w:b/>
          <w:sz w:val="28"/>
        </w:rPr>
        <w:t>登录</w:t>
      </w:r>
    </w:p>
    <w:p w:rsidR="00921D65" w:rsidRDefault="00921D65" w:rsidP="00921D6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学生的登录账号统一为18位身份证号码，</w:t>
      </w:r>
      <w:r>
        <w:rPr>
          <w:rFonts w:ascii="宋体" w:hAnsi="宋体"/>
          <w:sz w:val="28"/>
          <w:szCs w:val="28"/>
        </w:rPr>
        <w:t>幼儿园入口开放为幼儿园、高校入口为大学、大专院校等</w:t>
      </w:r>
      <w:r>
        <w:rPr>
          <w:rFonts w:ascii="宋体" w:hAnsi="宋体" w:hint="eastAsia"/>
          <w:sz w:val="28"/>
          <w:szCs w:val="28"/>
        </w:rPr>
        <w:t>，高校入口需要选择学校。</w:t>
      </w:r>
    </w:p>
    <w:p w:rsidR="00921D65" w:rsidRDefault="00921D65" w:rsidP="00921D65">
      <w:pPr>
        <w:rPr>
          <w:rFonts w:ascii="宋体" w:hAnsi="宋体"/>
          <w:sz w:val="28"/>
          <w:szCs w:val="28"/>
        </w:rPr>
      </w:pPr>
      <w:r>
        <w:rPr>
          <w:rFonts w:ascii="Arial" w:eastAsia="黑体" w:hAnsi="Arial" w:hint="eastAsia"/>
          <w:b/>
          <w:noProof/>
          <w:sz w:val="28"/>
        </w:rPr>
        <w:lastRenderedPageBreak/>
        <w:drawing>
          <wp:inline distT="0" distB="0" distL="0" distR="0">
            <wp:extent cx="1905000" cy="4130040"/>
            <wp:effectExtent l="19050" t="0" r="0" b="0"/>
            <wp:docPr id="13" name="图片 5" descr="C:\Users\Boom\Desktop\微信图片_20191021145910.jpg微信图片_20191021145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C:\Users\Boom\Desktop\微信图片_20191021145910.jpg微信图片_201910211459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13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21D65" w:rsidRDefault="00921D65" w:rsidP="00921D65">
      <w:pPr>
        <w:numPr>
          <w:ilvl w:val="0"/>
          <w:numId w:val="1"/>
        </w:numPr>
        <w:tabs>
          <w:tab w:val="left" w:pos="312"/>
        </w:tabs>
        <w:spacing w:before="120"/>
        <w:jc w:val="left"/>
        <w:outlineLvl w:val="0"/>
        <w:rPr>
          <w:rFonts w:ascii="Arial" w:eastAsia="黑体" w:hAnsi="Arial"/>
          <w:b/>
          <w:sz w:val="28"/>
        </w:rPr>
      </w:pPr>
      <w:r>
        <w:rPr>
          <w:rFonts w:ascii="Arial" w:eastAsia="黑体" w:hAnsi="Arial" w:hint="eastAsia"/>
          <w:b/>
          <w:sz w:val="28"/>
        </w:rPr>
        <w:t>查询缴费项目</w:t>
      </w:r>
    </w:p>
    <w:p w:rsidR="00921D65" w:rsidRDefault="00921D65" w:rsidP="00921D6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查询待缴费用事项，在线支付费用。</w:t>
      </w:r>
    </w:p>
    <w:p w:rsidR="00921D65" w:rsidRDefault="00921D65" w:rsidP="00921D65">
      <w:pPr>
        <w:tabs>
          <w:tab w:val="left" w:pos="312"/>
        </w:tabs>
        <w:spacing w:before="120"/>
        <w:jc w:val="left"/>
        <w:outlineLvl w:val="0"/>
        <w:rPr>
          <w:rFonts w:ascii="Arial" w:eastAsia="黑体" w:hAnsi="Arial"/>
          <w:b/>
          <w:sz w:val="28"/>
        </w:rPr>
      </w:pPr>
      <w:r>
        <w:rPr>
          <w:rFonts w:ascii="Arial" w:eastAsia="黑体" w:hAnsi="Arial" w:hint="eastAsia"/>
          <w:b/>
          <w:noProof/>
          <w:sz w:val="28"/>
        </w:rPr>
        <w:drawing>
          <wp:inline distT="0" distB="0" distL="0" distR="0">
            <wp:extent cx="1729740" cy="3086100"/>
            <wp:effectExtent l="19050" t="0" r="3810" b="0"/>
            <wp:docPr id="23" name="图片 20" descr="c29406482f11934d966acdda76f3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 descr="c29406482f11934d966acdda76f31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5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729740" cy="3131820"/>
            <wp:effectExtent l="19050" t="0" r="3810" b="0"/>
            <wp:docPr id="24" name="图片 13" descr="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07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313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729740" cy="3131820"/>
            <wp:effectExtent l="19050" t="0" r="3810" b="0"/>
            <wp:docPr id="25" name="图片 12" descr="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08"/>
                    <pic:cNvPicPr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313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D65" w:rsidRDefault="00921D65" w:rsidP="00921D65">
      <w:pPr>
        <w:tabs>
          <w:tab w:val="left" w:pos="312"/>
        </w:tabs>
        <w:spacing w:before="120"/>
        <w:jc w:val="left"/>
        <w:outlineLvl w:val="0"/>
        <w:rPr>
          <w:rFonts w:ascii="Arial" w:eastAsia="黑体" w:hAnsi="Arial"/>
          <w:b/>
          <w:sz w:val="28"/>
        </w:rPr>
      </w:pPr>
    </w:p>
    <w:p w:rsidR="00921D65" w:rsidRDefault="00921D65" w:rsidP="00921D65">
      <w:pPr>
        <w:tabs>
          <w:tab w:val="left" w:pos="312"/>
        </w:tabs>
        <w:spacing w:before="120"/>
        <w:jc w:val="left"/>
        <w:outlineLvl w:val="0"/>
        <w:rPr>
          <w:rFonts w:ascii="Arial" w:eastAsia="黑体" w:hAnsi="Arial"/>
          <w:b/>
          <w:sz w:val="28"/>
        </w:rPr>
      </w:pPr>
    </w:p>
    <w:p w:rsidR="00921D65" w:rsidRDefault="00921D65" w:rsidP="00921D65">
      <w:pPr>
        <w:numPr>
          <w:ilvl w:val="0"/>
          <w:numId w:val="1"/>
        </w:numPr>
        <w:tabs>
          <w:tab w:val="left" w:pos="312"/>
        </w:tabs>
        <w:spacing w:before="120"/>
        <w:jc w:val="left"/>
        <w:outlineLvl w:val="0"/>
        <w:rPr>
          <w:rFonts w:ascii="Arial" w:eastAsia="黑体" w:hAnsi="Arial"/>
          <w:b/>
          <w:sz w:val="28"/>
        </w:rPr>
      </w:pPr>
      <w:r>
        <w:rPr>
          <w:rFonts w:ascii="Arial" w:eastAsia="黑体" w:hAnsi="Arial" w:hint="eastAsia"/>
          <w:b/>
          <w:sz w:val="28"/>
        </w:rPr>
        <w:t>查看电子发票</w:t>
      </w:r>
    </w:p>
    <w:p w:rsidR="00921D65" w:rsidRDefault="00921D65" w:rsidP="00921D6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在已支付中找到账单，点击“查看电子发票”</w:t>
      </w:r>
    </w:p>
    <w:p w:rsidR="00921D65" w:rsidRDefault="00921D65" w:rsidP="00921D65">
      <w:pPr>
        <w:spacing w:before="120"/>
        <w:jc w:val="left"/>
        <w:outlineLvl w:val="0"/>
        <w:rPr>
          <w:rFonts w:ascii="黑体" w:hAnsi="黑体"/>
          <w:sz w:val="52"/>
        </w:rPr>
      </w:pPr>
      <w:r>
        <w:rPr>
          <w:noProof/>
        </w:rPr>
        <w:drawing>
          <wp:inline distT="0" distB="0" distL="0" distR="0">
            <wp:extent cx="2164080" cy="3848100"/>
            <wp:effectExtent l="19050" t="0" r="7620" b="0"/>
            <wp:docPr id="38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黑体" w:hAnsi="黑体" w:hint="eastAsia"/>
          <w:noProof/>
          <w:sz w:val="52"/>
        </w:rPr>
        <w:drawing>
          <wp:inline distT="0" distB="0" distL="0" distR="0">
            <wp:extent cx="2026920" cy="3596640"/>
            <wp:effectExtent l="19050" t="0" r="0" b="0"/>
            <wp:docPr id="39" name="图片 25" descr="4f8e7a89c5da02912f499c20442dd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 descr="4f8e7a89c5da02912f499c20442dd2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359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E35" w:rsidRDefault="001C6E35"/>
    <w:sectPr w:rsidR="001C6E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E35" w:rsidRDefault="001C6E35" w:rsidP="00921D65">
      <w:r>
        <w:separator/>
      </w:r>
    </w:p>
  </w:endnote>
  <w:endnote w:type="continuationSeparator" w:id="1">
    <w:p w:rsidR="001C6E35" w:rsidRDefault="001C6E35" w:rsidP="00921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E35" w:rsidRDefault="001C6E35" w:rsidP="00921D65">
      <w:r>
        <w:separator/>
      </w:r>
    </w:p>
  </w:footnote>
  <w:footnote w:type="continuationSeparator" w:id="1">
    <w:p w:rsidR="001C6E35" w:rsidRDefault="001C6E35" w:rsidP="00921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774C7"/>
    <w:multiLevelType w:val="singleLevel"/>
    <w:tmpl w:val="5E3774C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D65"/>
    <w:rsid w:val="001C6E35"/>
    <w:rsid w:val="0092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1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1D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1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1D65"/>
    <w:rPr>
      <w:sz w:val="18"/>
      <w:szCs w:val="18"/>
    </w:rPr>
  </w:style>
  <w:style w:type="paragraph" w:styleId="a5">
    <w:name w:val="Normal (Web)"/>
    <w:basedOn w:val="a"/>
    <w:uiPriority w:val="99"/>
    <w:unhideWhenUsed/>
    <w:rsid w:val="00921D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6">
    <w:name w:val="正文（首行不缩进）"/>
    <w:basedOn w:val="a"/>
    <w:qFormat/>
    <w:rsid w:val="00921D65"/>
    <w:pPr>
      <w:widowControl/>
      <w:spacing w:before="120" w:after="120"/>
    </w:pPr>
    <w:rPr>
      <w:rFonts w:ascii="Times New Roman" w:hAnsi="Times New Roman"/>
      <w:kern w:val="0"/>
    </w:rPr>
  </w:style>
  <w:style w:type="paragraph" w:styleId="a7">
    <w:name w:val="Balloon Text"/>
    <w:basedOn w:val="a"/>
    <w:link w:val="Char1"/>
    <w:uiPriority w:val="99"/>
    <w:semiHidden/>
    <w:unhideWhenUsed/>
    <w:rsid w:val="00921D6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21D6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2020-07-17T01:19:00Z</dcterms:created>
  <dcterms:modified xsi:type="dcterms:W3CDTF">2020-07-17T01:19:00Z</dcterms:modified>
</cp:coreProperties>
</file>