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521" w:rsidRPr="00EC55B4" w:rsidRDefault="00EC55B4">
      <w:pPr>
        <w:rPr>
          <w:rFonts w:ascii="微软雅黑" w:eastAsia="微软雅黑" w:hAnsi="微软雅黑"/>
          <w:color w:val="18191C"/>
          <w:sz w:val="30"/>
          <w:szCs w:val="30"/>
          <w:shd w:val="clear" w:color="auto" w:fill="FFFFFF"/>
        </w:rPr>
      </w:pPr>
      <w:r>
        <w:rPr>
          <w:rFonts w:hint="eastAsia"/>
          <w:b/>
          <w:bCs/>
          <w:color w:val="666666"/>
          <w:sz w:val="36"/>
          <w:szCs w:val="36"/>
          <w:shd w:val="clear" w:color="auto" w:fill="FFFFFF"/>
        </w:rPr>
        <w:t xml:space="preserve">   </w:t>
      </w:r>
      <w:r w:rsidRPr="00EC55B4">
        <w:rPr>
          <w:rFonts w:hint="eastAsia"/>
          <w:b/>
          <w:bCs/>
          <w:color w:val="666666"/>
          <w:sz w:val="30"/>
          <w:szCs w:val="30"/>
          <w:shd w:val="clear" w:color="auto" w:fill="FFFFFF"/>
        </w:rPr>
        <w:t xml:space="preserve"> </w:t>
      </w:r>
    </w:p>
    <w:p w:rsidR="002975F5" w:rsidRPr="00EC55B4" w:rsidRDefault="00EC55B4" w:rsidP="002975F5">
      <w:pPr>
        <w:rPr>
          <w:rFonts w:ascii="微软雅黑" w:eastAsia="微软雅黑" w:hAnsi="微软雅黑"/>
          <w:color w:val="18191C"/>
          <w:sz w:val="30"/>
          <w:szCs w:val="30"/>
          <w:shd w:val="clear" w:color="auto" w:fill="FFFFFF"/>
        </w:rPr>
      </w:pPr>
      <w:r w:rsidRPr="00EC55B4">
        <w:rPr>
          <w:rFonts w:hint="eastAsia"/>
          <w:b/>
          <w:bCs/>
          <w:color w:val="666666"/>
          <w:sz w:val="30"/>
          <w:szCs w:val="30"/>
          <w:shd w:val="clear" w:color="auto" w:fill="FFFFFF"/>
        </w:rPr>
        <w:t xml:space="preserve">   </w:t>
      </w:r>
      <w:r w:rsidRPr="00EC55B4">
        <w:rPr>
          <w:rFonts w:ascii="微软雅黑" w:eastAsia="微软雅黑" w:hAnsi="微软雅黑" w:hint="eastAsia"/>
          <w:color w:val="333333"/>
          <w:spacing w:val="15"/>
          <w:sz w:val="30"/>
          <w:szCs w:val="30"/>
          <w:shd w:val="clear" w:color="auto" w:fill="FFFFFF"/>
        </w:rPr>
        <w:t xml:space="preserve"> </w:t>
      </w:r>
      <w:r w:rsidRPr="00EC55B4">
        <w:rPr>
          <w:rFonts w:ascii="微软雅黑" w:eastAsia="微软雅黑" w:hAnsi="微软雅黑" w:hint="eastAsia"/>
          <w:color w:val="18191C"/>
          <w:sz w:val="30"/>
          <w:szCs w:val="30"/>
          <w:shd w:val="clear" w:color="auto" w:fill="FFFFFF"/>
        </w:rPr>
        <w:t>2023年4月15日是第八个全民国家安全教育日，宣传教育活动主题是：“贯彻总体国家安全观，增强全民国家安全意识和素养，夯实以新安全格局保障新发展格局的</w:t>
      </w:r>
      <w:r w:rsidR="003525B1">
        <w:rPr>
          <w:rFonts w:ascii="微软雅黑" w:eastAsia="微软雅黑" w:hAnsi="微软雅黑" w:hint="eastAsia"/>
          <w:color w:val="18191C"/>
          <w:sz w:val="30"/>
          <w:szCs w:val="30"/>
          <w:shd w:val="clear" w:color="auto" w:fill="FFFFFF"/>
        </w:rPr>
        <w:t>社会基础”。国</w:t>
      </w:r>
      <w:r w:rsidR="00E5370A">
        <w:rPr>
          <w:rFonts w:ascii="微软雅黑" w:eastAsia="微软雅黑" w:hAnsi="微软雅黑" w:hint="eastAsia"/>
          <w:color w:val="18191C"/>
          <w:sz w:val="30"/>
          <w:szCs w:val="30"/>
          <w:shd w:val="clear" w:color="auto" w:fill="FFFFFF"/>
        </w:rPr>
        <w:t>是千万家，有国才有家，</w:t>
      </w:r>
      <w:r w:rsidR="003525B1">
        <w:rPr>
          <w:rFonts w:ascii="微软雅黑" w:eastAsia="微软雅黑" w:hAnsi="微软雅黑" w:hint="eastAsia"/>
          <w:color w:val="18191C"/>
          <w:sz w:val="30"/>
          <w:szCs w:val="30"/>
          <w:shd w:val="clear" w:color="auto" w:fill="FFFFFF"/>
        </w:rPr>
        <w:t>让我们</w:t>
      </w:r>
      <w:r w:rsidR="002975F5">
        <w:rPr>
          <w:rFonts w:ascii="微软雅黑" w:eastAsia="微软雅黑" w:hAnsi="微软雅黑" w:hint="eastAsia"/>
          <w:color w:val="18191C"/>
          <w:sz w:val="30"/>
          <w:szCs w:val="30"/>
          <w:shd w:val="clear" w:color="auto" w:fill="FFFFFF"/>
        </w:rPr>
        <w:t>共同守护我们的国家。</w:t>
      </w:r>
      <w:r w:rsidR="002975F5" w:rsidRPr="00EC55B4">
        <w:rPr>
          <w:rFonts w:ascii="微软雅黑" w:eastAsia="微软雅黑" w:hAnsi="微软雅黑" w:hint="eastAsia"/>
          <w:color w:val="18191C"/>
          <w:sz w:val="30"/>
          <w:szCs w:val="30"/>
          <w:shd w:val="clear" w:color="auto" w:fill="FFFFFF"/>
        </w:rPr>
        <w:t>自觉关心、维护国家安全，是每个公民的基本义务，国家安全的真正实现有赖于人人参与、人人有可为。</w:t>
      </w:r>
    </w:p>
    <w:p w:rsidR="00EC55B4" w:rsidRDefault="000F3DD6" w:rsidP="00EC55B4">
      <w:pPr>
        <w:rPr>
          <w:rFonts w:ascii="微软雅黑" w:eastAsia="微软雅黑" w:hAnsi="微软雅黑"/>
          <w:color w:val="333333"/>
          <w:spacing w:val="15"/>
          <w:sz w:val="30"/>
          <w:szCs w:val="30"/>
          <w:shd w:val="clear" w:color="auto" w:fill="FFFFFF"/>
        </w:rPr>
      </w:pPr>
      <w:r>
        <w:rPr>
          <w:rFonts w:ascii="微软雅黑" w:eastAsia="微软雅黑" w:hAnsi="微软雅黑" w:hint="eastAsia"/>
          <w:color w:val="18191C"/>
          <w:sz w:val="30"/>
          <w:szCs w:val="30"/>
          <w:shd w:val="clear" w:color="auto" w:fill="FFFFFF"/>
        </w:rPr>
        <w:t xml:space="preserve">    </w:t>
      </w:r>
      <w:r w:rsidR="00EC55B4" w:rsidRPr="00EC55B4">
        <w:rPr>
          <w:rFonts w:ascii="微软雅黑" w:eastAsia="微软雅黑" w:hAnsi="微软雅黑" w:hint="eastAsia"/>
          <w:color w:val="333333"/>
          <w:spacing w:val="15"/>
          <w:sz w:val="30"/>
          <w:szCs w:val="30"/>
          <w:shd w:val="clear" w:color="auto" w:fill="FFFFFF"/>
        </w:rPr>
        <w:t>在第8个“全民国家安全教育日”到来之际，为深入落实“总体国家安全观”，牢牢把握意识工作主动权，提高计财处</w:t>
      </w:r>
      <w:r>
        <w:rPr>
          <w:rFonts w:ascii="微软雅黑" w:eastAsia="微软雅黑" w:hAnsi="微软雅黑" w:hint="eastAsia"/>
          <w:color w:val="333333"/>
          <w:spacing w:val="15"/>
          <w:sz w:val="30"/>
          <w:szCs w:val="30"/>
          <w:shd w:val="clear" w:color="auto" w:fill="FFFFFF"/>
        </w:rPr>
        <w:t>工作人员</w:t>
      </w:r>
      <w:r w:rsidR="00EC55B4" w:rsidRPr="00EC55B4">
        <w:rPr>
          <w:rFonts w:ascii="微软雅黑" w:eastAsia="微软雅黑" w:hAnsi="微软雅黑" w:hint="eastAsia"/>
          <w:color w:val="333333"/>
          <w:spacing w:val="15"/>
          <w:sz w:val="30"/>
          <w:szCs w:val="30"/>
          <w:shd w:val="clear" w:color="auto" w:fill="FFFFFF"/>
        </w:rPr>
        <w:t>维护国家安全的法律意识，</w:t>
      </w:r>
      <w:r w:rsidR="00250930">
        <w:rPr>
          <w:rFonts w:ascii="微软雅黑" w:eastAsia="微软雅黑" w:hAnsi="微软雅黑" w:hint="eastAsia"/>
          <w:color w:val="333333"/>
          <w:spacing w:val="15"/>
          <w:sz w:val="30"/>
          <w:szCs w:val="30"/>
          <w:shd w:val="clear" w:color="auto" w:fill="FFFFFF"/>
        </w:rPr>
        <w:t>从</w:t>
      </w:r>
      <w:r w:rsidR="00EC55B4" w:rsidRPr="00EC55B4">
        <w:rPr>
          <w:rFonts w:ascii="微软雅黑" w:eastAsia="微软雅黑" w:hAnsi="微软雅黑" w:hint="eastAsia"/>
          <w:color w:val="333333"/>
          <w:spacing w:val="15"/>
          <w:sz w:val="30"/>
          <w:szCs w:val="30"/>
          <w:shd w:val="clear" w:color="auto" w:fill="FFFFFF"/>
        </w:rPr>
        <w:t>4月</w:t>
      </w:r>
      <w:r w:rsidR="00EC55B4">
        <w:rPr>
          <w:rFonts w:ascii="微软雅黑" w:eastAsia="微软雅黑" w:hAnsi="微软雅黑" w:hint="eastAsia"/>
          <w:color w:val="333333"/>
          <w:spacing w:val="15"/>
          <w:sz w:val="30"/>
          <w:szCs w:val="30"/>
          <w:shd w:val="clear" w:color="auto" w:fill="FFFFFF"/>
        </w:rPr>
        <w:t>14</w:t>
      </w:r>
      <w:r w:rsidR="00EC55B4" w:rsidRPr="00EC55B4">
        <w:rPr>
          <w:rFonts w:ascii="微软雅黑" w:eastAsia="微软雅黑" w:hAnsi="微软雅黑" w:hint="eastAsia"/>
          <w:color w:val="333333"/>
          <w:spacing w:val="15"/>
          <w:sz w:val="30"/>
          <w:szCs w:val="30"/>
          <w:shd w:val="clear" w:color="auto" w:fill="FFFFFF"/>
        </w:rPr>
        <w:t>日</w:t>
      </w:r>
      <w:r w:rsidR="00250930">
        <w:rPr>
          <w:rFonts w:ascii="微软雅黑" w:eastAsia="微软雅黑" w:hAnsi="微软雅黑" w:hint="eastAsia"/>
          <w:color w:val="333333"/>
          <w:spacing w:val="15"/>
          <w:sz w:val="30"/>
          <w:szCs w:val="30"/>
          <w:shd w:val="clear" w:color="auto" w:fill="FFFFFF"/>
        </w:rPr>
        <w:t>起</w:t>
      </w:r>
      <w:r w:rsidR="00EC55B4" w:rsidRPr="00EC55B4">
        <w:rPr>
          <w:rFonts w:ascii="微软雅黑" w:eastAsia="微软雅黑" w:hAnsi="微软雅黑" w:hint="eastAsia"/>
          <w:color w:val="333333"/>
          <w:spacing w:val="15"/>
          <w:sz w:val="30"/>
          <w:szCs w:val="30"/>
          <w:shd w:val="clear" w:color="auto" w:fill="FFFFFF"/>
        </w:rPr>
        <w:t>，计财处开展了“全民国家安全教育日”</w:t>
      </w:r>
      <w:r w:rsidR="00EC55B4">
        <w:rPr>
          <w:rFonts w:ascii="微软雅黑" w:eastAsia="微软雅黑" w:hAnsi="微软雅黑" w:hint="eastAsia"/>
          <w:color w:val="333333"/>
          <w:spacing w:val="15"/>
          <w:sz w:val="30"/>
          <w:szCs w:val="30"/>
          <w:shd w:val="clear" w:color="auto" w:fill="FFFFFF"/>
        </w:rPr>
        <w:t>一</w:t>
      </w:r>
      <w:r w:rsidR="00EC55B4" w:rsidRPr="00EC55B4">
        <w:rPr>
          <w:rFonts w:ascii="微软雅黑" w:eastAsia="微软雅黑" w:hAnsi="微软雅黑" w:hint="eastAsia"/>
          <w:color w:val="333333"/>
          <w:spacing w:val="15"/>
          <w:sz w:val="30"/>
          <w:szCs w:val="30"/>
          <w:shd w:val="clear" w:color="auto" w:fill="FFFFFF"/>
        </w:rPr>
        <w:t>系列活动</w:t>
      </w:r>
      <w:r w:rsidR="00E62FC6">
        <w:rPr>
          <w:rFonts w:ascii="微软雅黑" w:eastAsia="微软雅黑" w:hAnsi="微软雅黑" w:hint="eastAsia"/>
          <w:color w:val="333333"/>
          <w:spacing w:val="15"/>
          <w:sz w:val="30"/>
          <w:szCs w:val="30"/>
          <w:shd w:val="clear" w:color="auto" w:fill="FFFFFF"/>
        </w:rPr>
        <w:t>。</w:t>
      </w:r>
      <w:r w:rsidR="00150818">
        <w:rPr>
          <w:rFonts w:ascii="微软雅黑" w:eastAsia="微软雅黑" w:hAnsi="微软雅黑" w:hint="eastAsia"/>
          <w:color w:val="333333"/>
          <w:spacing w:val="15"/>
          <w:sz w:val="30"/>
          <w:szCs w:val="30"/>
          <w:shd w:val="clear" w:color="auto" w:fill="FFFFFF"/>
        </w:rPr>
        <w:tab/>
      </w:r>
      <w:r w:rsidR="00150818">
        <w:rPr>
          <w:rFonts w:ascii="微软雅黑" w:eastAsia="微软雅黑" w:hAnsi="微软雅黑" w:hint="eastAsia"/>
          <w:color w:val="333333"/>
          <w:spacing w:val="15"/>
          <w:sz w:val="30"/>
          <w:szCs w:val="30"/>
          <w:shd w:val="clear" w:color="auto" w:fill="FFFFFF"/>
        </w:rPr>
        <w:tab/>
      </w:r>
      <w:r w:rsidR="008353C0">
        <w:rPr>
          <w:rFonts w:ascii="微软雅黑" w:eastAsia="微软雅黑" w:hAnsi="微软雅黑" w:hint="eastAsia"/>
          <w:color w:val="333333"/>
          <w:spacing w:val="15"/>
          <w:sz w:val="30"/>
          <w:szCs w:val="30"/>
          <w:shd w:val="clear" w:color="auto" w:fill="FFFFFF"/>
        </w:rPr>
        <w:t xml:space="preserve"> </w:t>
      </w:r>
      <w:r w:rsidR="00150818">
        <w:rPr>
          <w:rFonts w:ascii="微软雅黑" w:eastAsia="微软雅黑" w:hAnsi="微软雅黑" w:hint="eastAsia"/>
          <w:color w:val="333333"/>
          <w:spacing w:val="15"/>
          <w:sz w:val="30"/>
          <w:szCs w:val="30"/>
          <w:shd w:val="clear" w:color="auto" w:fill="FFFFFF"/>
        </w:rPr>
        <w:t>首先</w:t>
      </w:r>
      <w:r w:rsidR="00830AF3">
        <w:rPr>
          <w:rFonts w:ascii="微软雅黑" w:eastAsia="微软雅黑" w:hAnsi="微软雅黑" w:hint="eastAsia"/>
          <w:color w:val="333333"/>
          <w:spacing w:val="15"/>
          <w:sz w:val="30"/>
          <w:szCs w:val="30"/>
          <w:shd w:val="clear" w:color="auto" w:fill="FFFFFF"/>
        </w:rPr>
        <w:t>周</w:t>
      </w:r>
      <w:r w:rsidR="006D0A9A">
        <w:rPr>
          <w:rFonts w:ascii="微软雅黑" w:eastAsia="微软雅黑" w:hAnsi="微软雅黑" w:hint="eastAsia"/>
          <w:color w:val="333333"/>
          <w:spacing w:val="15"/>
          <w:sz w:val="30"/>
          <w:szCs w:val="30"/>
          <w:shd w:val="clear" w:color="auto" w:fill="FFFFFF"/>
        </w:rPr>
        <w:t>密部署，组织得力。处领导坚持把全民国家教育活动作为一项长期的工作</w:t>
      </w:r>
      <w:r w:rsidR="00150818">
        <w:rPr>
          <w:rFonts w:ascii="微软雅黑" w:eastAsia="微软雅黑" w:hAnsi="微软雅黑" w:hint="eastAsia"/>
          <w:color w:val="333333"/>
          <w:spacing w:val="15"/>
          <w:sz w:val="30"/>
          <w:szCs w:val="30"/>
          <w:shd w:val="clear" w:color="auto" w:fill="FFFFFF"/>
        </w:rPr>
        <w:t>任务，采取多种形式传达活动精神，贯彻活动要求。随后</w:t>
      </w:r>
      <w:r w:rsidR="00830AF3">
        <w:rPr>
          <w:rFonts w:ascii="微软雅黑" w:eastAsia="微软雅黑" w:hAnsi="微软雅黑" w:hint="eastAsia"/>
          <w:color w:val="333333"/>
          <w:spacing w:val="15"/>
          <w:sz w:val="30"/>
          <w:szCs w:val="30"/>
          <w:shd w:val="clear" w:color="auto" w:fill="FFFFFF"/>
        </w:rPr>
        <w:t>重点突出，主题鲜明。处领导紧紧围绕“加强法治宣传教育，增强全民国家安全意识”的宣传主题，突出</w:t>
      </w:r>
      <w:r w:rsidR="00A86D29">
        <w:rPr>
          <w:rFonts w:ascii="微软雅黑" w:eastAsia="微软雅黑" w:hAnsi="微软雅黑" w:hint="eastAsia"/>
          <w:color w:val="333333"/>
          <w:spacing w:val="15"/>
          <w:sz w:val="30"/>
          <w:szCs w:val="30"/>
          <w:shd w:val="clear" w:color="auto" w:fill="FFFFFF"/>
        </w:rPr>
        <w:t>学习</w:t>
      </w:r>
      <w:r w:rsidR="00830AF3">
        <w:rPr>
          <w:rFonts w:ascii="微软雅黑" w:eastAsia="微软雅黑" w:hAnsi="微软雅黑" w:hint="eastAsia"/>
          <w:color w:val="333333"/>
          <w:spacing w:val="15"/>
          <w:sz w:val="30"/>
          <w:szCs w:val="30"/>
          <w:shd w:val="clear" w:color="auto" w:fill="FFFFFF"/>
        </w:rPr>
        <w:t>习近平总书记关于国家安全工作和总体国家安全观的一系列重要论述和重要指示。</w:t>
      </w:r>
      <w:r w:rsidR="00150818">
        <w:rPr>
          <w:rFonts w:ascii="微软雅黑" w:eastAsia="微软雅黑" w:hAnsi="微软雅黑" w:hint="eastAsia"/>
          <w:color w:val="333333"/>
          <w:spacing w:val="15"/>
          <w:sz w:val="30"/>
          <w:szCs w:val="30"/>
          <w:shd w:val="clear" w:color="auto" w:fill="FFFFFF"/>
        </w:rPr>
        <w:t>再次</w:t>
      </w:r>
      <w:r w:rsidR="006D0A9A">
        <w:rPr>
          <w:rFonts w:ascii="微软雅黑" w:eastAsia="微软雅黑" w:hAnsi="微软雅黑" w:hint="eastAsia"/>
          <w:color w:val="333333"/>
          <w:spacing w:val="15"/>
          <w:sz w:val="30"/>
          <w:szCs w:val="30"/>
          <w:shd w:val="clear" w:color="auto" w:fill="FFFFFF"/>
        </w:rPr>
        <w:t>线上互动，线下联动</w:t>
      </w:r>
      <w:r w:rsidR="00150818">
        <w:rPr>
          <w:rFonts w:ascii="微软雅黑" w:eastAsia="微软雅黑" w:hAnsi="微软雅黑" w:hint="eastAsia"/>
          <w:color w:val="333333"/>
          <w:spacing w:val="15"/>
          <w:sz w:val="30"/>
          <w:szCs w:val="30"/>
          <w:shd w:val="clear" w:color="auto" w:fill="FFFFFF"/>
        </w:rPr>
        <w:t>。利用新媒体，广泛宣传《国家安全法》、《反间谍法》等相关内容。最后</w:t>
      </w:r>
      <w:r w:rsidR="006D0A9A">
        <w:rPr>
          <w:rFonts w:ascii="微软雅黑" w:eastAsia="微软雅黑" w:hAnsi="微软雅黑" w:hint="eastAsia"/>
          <w:color w:val="333333"/>
          <w:spacing w:val="15"/>
          <w:sz w:val="30"/>
          <w:szCs w:val="30"/>
          <w:shd w:val="clear" w:color="auto" w:fill="FFFFFF"/>
        </w:rPr>
        <w:t>覆盖面广，参与度高。此次宣传活动，全处上下思想高度重视，行动迅速高效，积极</w:t>
      </w:r>
      <w:r>
        <w:rPr>
          <w:rFonts w:ascii="微软雅黑" w:eastAsia="微软雅黑" w:hAnsi="微软雅黑" w:hint="eastAsia"/>
          <w:color w:val="333333"/>
          <w:spacing w:val="15"/>
          <w:sz w:val="30"/>
          <w:szCs w:val="30"/>
          <w:shd w:val="clear" w:color="auto" w:fill="FFFFFF"/>
        </w:rPr>
        <w:t>收看《法治在线》、《国家记忆》、《新闻联播》、《新闻直播间》、《焦点访谈》等节目。</w:t>
      </w:r>
    </w:p>
    <w:p w:rsidR="00D5328B" w:rsidRDefault="003525B1" w:rsidP="00EC55B4">
      <w:pPr>
        <w:rPr>
          <w:rFonts w:ascii="微软雅黑" w:eastAsia="微软雅黑" w:hAnsi="微软雅黑"/>
          <w:color w:val="333333"/>
          <w:spacing w:val="15"/>
          <w:sz w:val="30"/>
          <w:szCs w:val="30"/>
          <w:shd w:val="clear" w:color="auto" w:fill="FFFFFF"/>
        </w:rPr>
      </w:pPr>
      <w:r>
        <w:rPr>
          <w:rFonts w:ascii="微软雅黑" w:eastAsia="微软雅黑" w:hAnsi="微软雅黑" w:hint="eastAsia"/>
          <w:color w:val="333333"/>
          <w:spacing w:val="15"/>
          <w:sz w:val="30"/>
          <w:szCs w:val="30"/>
          <w:shd w:val="clear" w:color="auto" w:fill="FFFFFF"/>
        </w:rPr>
        <w:lastRenderedPageBreak/>
        <w:t xml:space="preserve">    </w:t>
      </w:r>
      <w:r w:rsidR="00E5370A">
        <w:rPr>
          <w:rFonts w:ascii="微软雅黑" w:eastAsia="微软雅黑" w:hAnsi="微软雅黑" w:hint="eastAsia"/>
          <w:color w:val="333333"/>
          <w:spacing w:val="15"/>
          <w:sz w:val="30"/>
          <w:szCs w:val="30"/>
          <w:shd w:val="clear" w:color="auto" w:fill="FFFFFF"/>
        </w:rPr>
        <w:t>通过此次国家安全教育活动，大家都深深意识</w:t>
      </w:r>
      <w:r>
        <w:rPr>
          <w:rFonts w:ascii="微软雅黑" w:eastAsia="微软雅黑" w:hAnsi="微软雅黑" w:hint="eastAsia"/>
          <w:color w:val="333333"/>
          <w:spacing w:val="15"/>
          <w:sz w:val="30"/>
          <w:szCs w:val="30"/>
          <w:shd w:val="clear" w:color="auto" w:fill="FFFFFF"/>
        </w:rPr>
        <w:t>到国家安全是民族复兴的根基、社会稳定是国家强盛的前提，为我们拥有一个强大、稳定的祖国感到骄傲和自豪。</w:t>
      </w:r>
    </w:p>
    <w:p w:rsidR="003525B1" w:rsidRPr="00EC55B4" w:rsidRDefault="00D5328B" w:rsidP="00EC55B4">
      <w:pPr>
        <w:rPr>
          <w:rFonts w:ascii="微软雅黑" w:eastAsia="微软雅黑" w:hAnsi="微软雅黑"/>
          <w:color w:val="333333"/>
          <w:spacing w:val="15"/>
          <w:sz w:val="30"/>
          <w:szCs w:val="30"/>
          <w:shd w:val="clear" w:color="auto" w:fill="FFFFFF"/>
        </w:rPr>
      </w:pPr>
      <w:r>
        <w:rPr>
          <w:rFonts w:ascii="微软雅黑" w:eastAsia="微软雅黑" w:hAnsi="微软雅黑" w:hint="eastAsia"/>
          <w:noProof/>
          <w:color w:val="333333"/>
          <w:spacing w:val="15"/>
          <w:sz w:val="30"/>
          <w:szCs w:val="30"/>
          <w:shd w:val="clear" w:color="auto" w:fill="FFFFFF"/>
        </w:rPr>
        <w:drawing>
          <wp:inline distT="0" distB="0" distL="0" distR="0">
            <wp:extent cx="5257800" cy="2428875"/>
            <wp:effectExtent l="19050" t="0" r="0" b="0"/>
            <wp:docPr id="1" name="图片 1" descr="C:\Users\Lenovo\Desktop\28e27df44415afb503a2faba3712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8e27df44415afb503a2faba3712ee4.jpg"/>
                    <pic:cNvPicPr>
                      <a:picLocks noChangeAspect="1" noChangeArrowheads="1"/>
                    </pic:cNvPicPr>
                  </pic:nvPicPr>
                  <pic:blipFill>
                    <a:blip r:embed="rId6" cstate="print"/>
                    <a:srcRect/>
                    <a:stretch>
                      <a:fillRect/>
                    </a:stretch>
                  </pic:blipFill>
                  <pic:spPr bwMode="auto">
                    <a:xfrm>
                      <a:off x="0" y="0"/>
                      <a:ext cx="5257800" cy="2428875"/>
                    </a:xfrm>
                    <a:prstGeom prst="rect">
                      <a:avLst/>
                    </a:prstGeom>
                    <a:noFill/>
                    <a:ln w="9525">
                      <a:noFill/>
                      <a:miter lim="800000"/>
                      <a:headEnd/>
                      <a:tailEnd/>
                    </a:ln>
                  </pic:spPr>
                </pic:pic>
              </a:graphicData>
            </a:graphic>
          </wp:inline>
        </w:drawing>
      </w:r>
      <w:r>
        <w:rPr>
          <w:rFonts w:ascii="微软雅黑" w:eastAsia="微软雅黑" w:hAnsi="微软雅黑"/>
          <w:noProof/>
          <w:color w:val="333333"/>
          <w:spacing w:val="15"/>
          <w:sz w:val="30"/>
          <w:szCs w:val="30"/>
          <w:shd w:val="clear" w:color="auto" w:fill="FFFFFF"/>
        </w:rPr>
        <w:drawing>
          <wp:inline distT="0" distB="0" distL="0" distR="0">
            <wp:extent cx="5274310" cy="3957278"/>
            <wp:effectExtent l="19050" t="0" r="2540" b="0"/>
            <wp:docPr id="8" name="图片 8" descr="C:\Users\Lenovo\Desktop\d7ef7a8c66ee3422a10e59023ac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d7ef7a8c66ee3422a10e59023ac7848.jpg"/>
                    <pic:cNvPicPr>
                      <a:picLocks noChangeAspect="1" noChangeArrowheads="1"/>
                    </pic:cNvPicPr>
                  </pic:nvPicPr>
                  <pic:blipFill>
                    <a:blip r:embed="rId7"/>
                    <a:srcRect/>
                    <a:stretch>
                      <a:fillRect/>
                    </a:stretch>
                  </pic:blipFill>
                  <pic:spPr bwMode="auto">
                    <a:xfrm>
                      <a:off x="0" y="0"/>
                      <a:ext cx="5274310" cy="3957278"/>
                    </a:xfrm>
                    <a:prstGeom prst="rect">
                      <a:avLst/>
                    </a:prstGeom>
                    <a:noFill/>
                    <a:ln w="9525">
                      <a:noFill/>
                      <a:miter lim="800000"/>
                      <a:headEnd/>
                      <a:tailEnd/>
                    </a:ln>
                  </pic:spPr>
                </pic:pic>
              </a:graphicData>
            </a:graphic>
          </wp:inline>
        </w:drawing>
      </w:r>
      <w:r>
        <w:rPr>
          <w:rFonts w:ascii="微软雅黑" w:eastAsia="微软雅黑" w:hAnsi="微软雅黑"/>
          <w:noProof/>
          <w:color w:val="333333"/>
          <w:spacing w:val="15"/>
          <w:sz w:val="30"/>
          <w:szCs w:val="30"/>
          <w:shd w:val="clear" w:color="auto" w:fill="FFFFFF"/>
        </w:rPr>
        <w:lastRenderedPageBreak/>
        <w:drawing>
          <wp:inline distT="0" distB="0" distL="0" distR="0">
            <wp:extent cx="5274310" cy="11414148"/>
            <wp:effectExtent l="19050" t="0" r="2540" b="0"/>
            <wp:docPr id="9" name="图片 9" descr="C:\Users\Lenovo\Desktop\dfa1582619d46c41421cb2538c3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fa1582619d46c41421cb2538c33831.jpg"/>
                    <pic:cNvPicPr>
                      <a:picLocks noChangeAspect="1" noChangeArrowheads="1"/>
                    </pic:cNvPicPr>
                  </pic:nvPicPr>
                  <pic:blipFill>
                    <a:blip r:embed="rId8"/>
                    <a:srcRect/>
                    <a:stretch>
                      <a:fillRect/>
                    </a:stretch>
                  </pic:blipFill>
                  <pic:spPr bwMode="auto">
                    <a:xfrm>
                      <a:off x="0" y="0"/>
                      <a:ext cx="5274310" cy="11414148"/>
                    </a:xfrm>
                    <a:prstGeom prst="rect">
                      <a:avLst/>
                    </a:prstGeom>
                    <a:noFill/>
                    <a:ln w="9525">
                      <a:noFill/>
                      <a:miter lim="800000"/>
                      <a:headEnd/>
                      <a:tailEnd/>
                    </a:ln>
                  </pic:spPr>
                </pic:pic>
              </a:graphicData>
            </a:graphic>
          </wp:inline>
        </w:drawing>
      </w:r>
      <w:r>
        <w:rPr>
          <w:rFonts w:ascii="微软雅黑" w:eastAsia="微软雅黑" w:hAnsi="微软雅黑" w:hint="eastAsia"/>
          <w:noProof/>
          <w:color w:val="333333"/>
          <w:spacing w:val="15"/>
          <w:sz w:val="30"/>
          <w:szCs w:val="30"/>
          <w:shd w:val="clear" w:color="auto" w:fill="FFFFFF"/>
        </w:rPr>
        <w:lastRenderedPageBreak/>
        <w:drawing>
          <wp:inline distT="0" distB="0" distL="0" distR="0">
            <wp:extent cx="5267325" cy="3952875"/>
            <wp:effectExtent l="19050" t="0" r="9525" b="0"/>
            <wp:docPr id="4" name="图片 4" descr="C:\Users\Lenovo\Desktop\5a276987ea3e28a5865d25b6a9c2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5a276987ea3e28a5865d25b6a9c22f3.jpg"/>
                    <pic:cNvPicPr>
                      <a:picLocks noChangeAspect="1" noChangeArrowheads="1"/>
                    </pic:cNvPicPr>
                  </pic:nvPicPr>
                  <pic:blipFill>
                    <a:blip r:embed="rId9"/>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EC55B4" w:rsidRPr="000F3DD6" w:rsidRDefault="00E5370A">
      <w:pPr>
        <w:rPr>
          <w:sz w:val="30"/>
          <w:szCs w:val="30"/>
        </w:rPr>
      </w:pPr>
      <w:r>
        <w:rPr>
          <w:noProof/>
          <w:sz w:val="30"/>
          <w:szCs w:val="30"/>
        </w:rPr>
        <w:lastRenderedPageBreak/>
        <w:drawing>
          <wp:inline distT="0" distB="0" distL="0" distR="0">
            <wp:extent cx="5143500" cy="11430000"/>
            <wp:effectExtent l="19050" t="0" r="0" b="0"/>
            <wp:docPr id="12" name="图片 12" descr="C:\Users\Lenovo\Desktop\ff52a0efce299b6b71e1c4f63df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ff52a0efce299b6b71e1c4f63df9966.jpg"/>
                    <pic:cNvPicPr>
                      <a:picLocks noChangeAspect="1" noChangeArrowheads="1"/>
                    </pic:cNvPicPr>
                  </pic:nvPicPr>
                  <pic:blipFill>
                    <a:blip r:embed="rId10"/>
                    <a:srcRect/>
                    <a:stretch>
                      <a:fillRect/>
                    </a:stretch>
                  </pic:blipFill>
                  <pic:spPr bwMode="auto">
                    <a:xfrm>
                      <a:off x="0" y="0"/>
                      <a:ext cx="5143500" cy="11430000"/>
                    </a:xfrm>
                    <a:prstGeom prst="rect">
                      <a:avLst/>
                    </a:prstGeom>
                    <a:noFill/>
                    <a:ln w="9525">
                      <a:noFill/>
                      <a:miter lim="800000"/>
                      <a:headEnd/>
                      <a:tailEnd/>
                    </a:ln>
                  </pic:spPr>
                </pic:pic>
              </a:graphicData>
            </a:graphic>
          </wp:inline>
        </w:drawing>
      </w:r>
    </w:p>
    <w:sectPr w:rsidR="00EC55B4" w:rsidRPr="000F3DD6" w:rsidSect="006225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337" w:rsidRDefault="00C67337" w:rsidP="00150818">
      <w:r>
        <w:separator/>
      </w:r>
    </w:p>
  </w:endnote>
  <w:endnote w:type="continuationSeparator" w:id="1">
    <w:p w:rsidR="00C67337" w:rsidRDefault="00C67337" w:rsidP="00150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337" w:rsidRDefault="00C67337" w:rsidP="00150818">
      <w:r>
        <w:separator/>
      </w:r>
    </w:p>
  </w:footnote>
  <w:footnote w:type="continuationSeparator" w:id="1">
    <w:p w:rsidR="00C67337" w:rsidRDefault="00C67337" w:rsidP="001508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55B4"/>
    <w:rsid w:val="000516A3"/>
    <w:rsid w:val="000F3DD6"/>
    <w:rsid w:val="00150818"/>
    <w:rsid w:val="00250930"/>
    <w:rsid w:val="002975F5"/>
    <w:rsid w:val="003525B1"/>
    <w:rsid w:val="00622521"/>
    <w:rsid w:val="006D0A9A"/>
    <w:rsid w:val="00830AF3"/>
    <w:rsid w:val="008353C0"/>
    <w:rsid w:val="0094092E"/>
    <w:rsid w:val="00985F46"/>
    <w:rsid w:val="00A86D29"/>
    <w:rsid w:val="00AD7216"/>
    <w:rsid w:val="00C67337"/>
    <w:rsid w:val="00D5328B"/>
    <w:rsid w:val="00E5370A"/>
    <w:rsid w:val="00E549A8"/>
    <w:rsid w:val="00E62FC6"/>
    <w:rsid w:val="00EC55B4"/>
    <w:rsid w:val="00F872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25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qFormat/>
    <w:rsid w:val="00F87250"/>
    <w:pPr>
      <w:snapToGrid w:val="0"/>
      <w:jc w:val="left"/>
    </w:pPr>
    <w:rPr>
      <w:sz w:val="18"/>
    </w:rPr>
  </w:style>
  <w:style w:type="character" w:customStyle="1" w:styleId="Char">
    <w:name w:val="脚注文本 Char"/>
    <w:basedOn w:val="a0"/>
    <w:link w:val="a3"/>
    <w:rsid w:val="00F87250"/>
    <w:rPr>
      <w:rFonts w:ascii="Calibri" w:hAnsi="Calibri"/>
      <w:kern w:val="2"/>
      <w:sz w:val="18"/>
      <w:szCs w:val="24"/>
    </w:rPr>
  </w:style>
  <w:style w:type="character" w:styleId="a4">
    <w:name w:val="Strong"/>
    <w:basedOn w:val="a0"/>
    <w:qFormat/>
    <w:rsid w:val="00F87250"/>
    <w:rPr>
      <w:b/>
      <w:bCs/>
    </w:rPr>
  </w:style>
  <w:style w:type="paragraph" w:styleId="a5">
    <w:name w:val="No Spacing"/>
    <w:uiPriority w:val="1"/>
    <w:qFormat/>
    <w:rsid w:val="00F87250"/>
    <w:pPr>
      <w:widowControl w:val="0"/>
      <w:jc w:val="both"/>
    </w:pPr>
    <w:rPr>
      <w:rFonts w:ascii="Calibri" w:hAnsi="Calibri"/>
      <w:kern w:val="2"/>
      <w:sz w:val="21"/>
      <w:szCs w:val="22"/>
    </w:rPr>
  </w:style>
  <w:style w:type="paragraph" w:styleId="a6">
    <w:name w:val="Balloon Text"/>
    <w:basedOn w:val="a"/>
    <w:link w:val="Char0"/>
    <w:uiPriority w:val="99"/>
    <w:semiHidden/>
    <w:unhideWhenUsed/>
    <w:rsid w:val="00D5328B"/>
    <w:rPr>
      <w:sz w:val="18"/>
      <w:szCs w:val="18"/>
    </w:rPr>
  </w:style>
  <w:style w:type="character" w:customStyle="1" w:styleId="Char0">
    <w:name w:val="批注框文本 Char"/>
    <w:basedOn w:val="a0"/>
    <w:link w:val="a6"/>
    <w:uiPriority w:val="99"/>
    <w:semiHidden/>
    <w:rsid w:val="00D5328B"/>
    <w:rPr>
      <w:rFonts w:ascii="Calibri" w:hAnsi="Calibri"/>
      <w:kern w:val="2"/>
      <w:sz w:val="18"/>
      <w:szCs w:val="18"/>
    </w:rPr>
  </w:style>
  <w:style w:type="paragraph" w:styleId="a7">
    <w:name w:val="header"/>
    <w:basedOn w:val="a"/>
    <w:link w:val="Char1"/>
    <w:uiPriority w:val="99"/>
    <w:semiHidden/>
    <w:unhideWhenUsed/>
    <w:rsid w:val="0015081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150818"/>
    <w:rPr>
      <w:rFonts w:ascii="Calibri" w:hAnsi="Calibri"/>
      <w:kern w:val="2"/>
      <w:sz w:val="18"/>
      <w:szCs w:val="18"/>
    </w:rPr>
  </w:style>
  <w:style w:type="paragraph" w:styleId="a8">
    <w:name w:val="footer"/>
    <w:basedOn w:val="a"/>
    <w:link w:val="Char2"/>
    <w:uiPriority w:val="99"/>
    <w:semiHidden/>
    <w:unhideWhenUsed/>
    <w:rsid w:val="00150818"/>
    <w:pPr>
      <w:tabs>
        <w:tab w:val="center" w:pos="4153"/>
        <w:tab w:val="right" w:pos="8306"/>
      </w:tabs>
      <w:snapToGrid w:val="0"/>
      <w:jc w:val="left"/>
    </w:pPr>
    <w:rPr>
      <w:sz w:val="18"/>
      <w:szCs w:val="18"/>
    </w:rPr>
  </w:style>
  <w:style w:type="character" w:customStyle="1" w:styleId="Char2">
    <w:name w:val="页脚 Char"/>
    <w:basedOn w:val="a0"/>
    <w:link w:val="a8"/>
    <w:uiPriority w:val="99"/>
    <w:semiHidden/>
    <w:rsid w:val="00150818"/>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92</Words>
  <Characters>525</Characters>
  <Application>Microsoft Office Word</Application>
  <DocSecurity>0</DocSecurity>
  <Lines>4</Lines>
  <Paragraphs>1</Paragraphs>
  <ScaleCrop>false</ScaleCrop>
  <Company>Microsoft</Company>
  <LinksUpToDate>false</LinksUpToDate>
  <CharactersWithSpaces>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2023-04-26T05:04:00Z</cp:lastPrinted>
  <dcterms:created xsi:type="dcterms:W3CDTF">2023-04-26T06:34:00Z</dcterms:created>
  <dcterms:modified xsi:type="dcterms:W3CDTF">2023-04-26T06:34:00Z</dcterms:modified>
</cp:coreProperties>
</file>