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D189F">
      <w:pPr>
        <w:pStyle w:val="9"/>
        <w:spacing w:after="199" w:afterAutospacing="0"/>
        <w:jc w:val="center"/>
        <w:rPr>
          <w:b/>
          <w:bCs/>
          <w:color w:val="000000"/>
          <w:sz w:val="44"/>
          <w:szCs w:val="44"/>
        </w:rPr>
      </w:pPr>
      <w:r>
        <w:rPr>
          <w:rFonts w:hint="eastAsia"/>
          <w:b/>
          <w:bCs/>
          <w:color w:val="000000"/>
          <w:sz w:val="44"/>
          <w:szCs w:val="44"/>
        </w:rPr>
        <w:t>关于办理南昌大学202</w:t>
      </w:r>
      <w:r>
        <w:rPr>
          <w:rFonts w:hint="eastAsia"/>
          <w:b/>
          <w:bCs/>
          <w:color w:val="000000"/>
          <w:sz w:val="44"/>
          <w:szCs w:val="44"/>
          <w:lang w:val="en-US" w:eastAsia="zh-CN"/>
        </w:rPr>
        <w:t>6</w:t>
      </w:r>
      <w:r>
        <w:rPr>
          <w:rFonts w:hint="eastAsia"/>
          <w:b/>
          <w:bCs/>
          <w:color w:val="000000"/>
          <w:sz w:val="44"/>
          <w:szCs w:val="44"/>
        </w:rPr>
        <w:t>届毕业生校园卡注销手续的通知</w:t>
      </w:r>
    </w:p>
    <w:p w14:paraId="1EF97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B1B94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校内</w:t>
      </w:r>
      <w:r>
        <w:rPr>
          <w:rFonts w:hint="eastAsia" w:ascii="仿宋" w:hAnsi="仿宋" w:eastAsia="仿宋" w:cs="仿宋"/>
          <w:sz w:val="32"/>
          <w:szCs w:val="32"/>
        </w:rPr>
        <w:t>各学院：</w:t>
      </w:r>
    </w:p>
    <w:p w14:paraId="3D10E5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学校</w:t>
      </w:r>
      <w:r>
        <w:rPr>
          <w:rFonts w:hint="eastAsia" w:ascii="仿宋" w:hAnsi="仿宋" w:eastAsia="仿宋" w:cs="仿宋"/>
          <w:sz w:val="32"/>
          <w:szCs w:val="32"/>
        </w:rPr>
        <w:t>将于202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年7月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开始对南昌大学2026届毕业生校园卡</w:t>
      </w:r>
      <w:r>
        <w:rPr>
          <w:rFonts w:hint="eastAsia" w:ascii="仿宋" w:hAnsi="仿宋" w:eastAsia="仿宋" w:cs="仿宋"/>
          <w:sz w:val="32"/>
          <w:szCs w:val="32"/>
        </w:rPr>
        <w:t>进行批量注销，届时该部分学生的校园卡将停止使用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毕业生可使用微信或支付宝进行乘车或食堂消费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 w14:paraId="7D1403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1.注销后的校园卡余额将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转</w:t>
      </w:r>
      <w:r>
        <w:rPr>
          <w:rFonts w:hint="eastAsia" w:ascii="仿宋" w:hAnsi="仿宋" w:eastAsia="仿宋" w:cs="仿宋"/>
          <w:sz w:val="32"/>
          <w:szCs w:val="32"/>
        </w:rPr>
        <w:t>至学生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</w:t>
      </w:r>
      <w:r>
        <w:rPr>
          <w:rFonts w:hint="eastAsia" w:ascii="仿宋" w:hAnsi="仿宋" w:eastAsia="仿宋" w:cs="仿宋"/>
          <w:sz w:val="32"/>
          <w:szCs w:val="32"/>
        </w:rPr>
        <w:t>缴费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平台上</w:t>
      </w:r>
      <w:r>
        <w:rPr>
          <w:rFonts w:hint="eastAsia" w:ascii="仿宋" w:hAnsi="仿宋" w:eastAsia="仿宋" w:cs="仿宋"/>
          <w:sz w:val="32"/>
          <w:szCs w:val="32"/>
        </w:rPr>
        <w:t>登记的建设银行卡中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若在校期间曾更换过建行卡，请及时登录南昌大学学生缴费平台更新建行卡号（具体操作流程见附件）。</w:t>
      </w:r>
    </w:p>
    <w:p w14:paraId="799AB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2.需延期使用校园卡的毕业生，请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于</w:t>
      </w:r>
      <w:r>
        <w:rPr>
          <w:rFonts w:hint="eastAsia" w:ascii="仿宋" w:hAnsi="仿宋" w:eastAsia="仿宋" w:cs="仿宋"/>
          <w:sz w:val="32"/>
          <w:szCs w:val="32"/>
        </w:rPr>
        <w:t>7月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日前持教务处或所在学院出具的延期证明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及</w:t>
      </w:r>
      <w:r>
        <w:rPr>
          <w:rFonts w:hint="eastAsia" w:ascii="仿宋" w:hAnsi="仿宋" w:eastAsia="仿宋" w:cs="仿宋"/>
          <w:sz w:val="32"/>
          <w:szCs w:val="32"/>
        </w:rPr>
        <w:t>有效证件（学生证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身份证或校园卡）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</w:t>
      </w:r>
      <w:r>
        <w:rPr>
          <w:rFonts w:hint="eastAsia" w:ascii="仿宋" w:hAnsi="仿宋" w:eastAsia="仿宋" w:cs="仿宋"/>
          <w:sz w:val="32"/>
          <w:szCs w:val="32"/>
        </w:rPr>
        <w:t>办公时间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内前往青山湖校区或前湖北院校区</w:t>
      </w:r>
      <w:r>
        <w:rPr>
          <w:rFonts w:hint="eastAsia" w:ascii="仿宋" w:hAnsi="仿宋" w:eastAsia="仿宋" w:cs="仿宋"/>
          <w:sz w:val="32"/>
          <w:szCs w:val="32"/>
        </w:rPr>
        <w:t>校园卡服务中心办理延期手续，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申请的</w:t>
      </w:r>
      <w:r>
        <w:rPr>
          <w:rFonts w:hint="eastAsia" w:ascii="仿宋" w:hAnsi="仿宋" w:eastAsia="仿宋" w:cs="仿宋"/>
          <w:sz w:val="32"/>
          <w:szCs w:val="32"/>
        </w:rPr>
        <w:t>延期时间不得超过半年。办理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了</w:t>
      </w:r>
      <w:r>
        <w:rPr>
          <w:rFonts w:hint="eastAsia" w:ascii="仿宋" w:hAnsi="仿宋" w:eastAsia="仿宋" w:cs="仿宋"/>
          <w:sz w:val="32"/>
          <w:szCs w:val="32"/>
        </w:rPr>
        <w:t>延期的同学请在规定时间内将卡上余额用完，后期将不再单独办理校园卡注销退款手续。</w:t>
      </w:r>
    </w:p>
    <w:p w14:paraId="75FB5D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252C8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4F8E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南昌大学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计划财务</w:t>
      </w:r>
      <w:r>
        <w:rPr>
          <w:rFonts w:hint="eastAsia" w:ascii="仿宋" w:hAnsi="仿宋" w:eastAsia="仿宋" w:cs="仿宋"/>
          <w:sz w:val="32"/>
          <w:szCs w:val="32"/>
        </w:rPr>
        <w:t>处</w:t>
      </w:r>
    </w:p>
    <w:p w14:paraId="61098F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仿宋"/>
          <w:sz w:val="32"/>
          <w:szCs w:val="32"/>
        </w:rPr>
        <w:t>年6月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6AF09F1B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560" w:lineRule="exact"/>
        <w:jc w:val="both"/>
        <w:textAlignment w:val="auto"/>
        <w:rPr>
          <w:rStyle w:val="18"/>
          <w:rFonts w:hint="eastAsia" w:ascii="仿宋" w:hAnsi="仿宋" w:eastAsia="仿宋" w:cs="仿宋"/>
          <w:color w:val="000000"/>
          <w:sz w:val="30"/>
          <w:szCs w:val="30"/>
        </w:rPr>
      </w:pPr>
    </w:p>
    <w:p w14:paraId="6D6A0215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560" w:lineRule="exact"/>
        <w:jc w:val="both"/>
        <w:textAlignment w:val="auto"/>
        <w:rPr>
          <w:rStyle w:val="18"/>
          <w:rFonts w:hint="eastAsia" w:ascii="仿宋" w:hAnsi="仿宋" w:eastAsia="仿宋" w:cs="仿宋"/>
          <w:color w:val="000000"/>
          <w:sz w:val="30"/>
          <w:szCs w:val="30"/>
        </w:rPr>
      </w:pPr>
    </w:p>
    <w:p w14:paraId="471849F4">
      <w:pPr>
        <w:pStyle w:val="11"/>
        <w:spacing w:after="199" w:afterAutospacing="0"/>
        <w:jc w:val="both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  <w:t>附件</w:t>
      </w:r>
      <w:r>
        <w:rPr>
          <w:rFonts w:hint="eastAsia" w:ascii="仿宋" w:hAnsi="仿宋" w:eastAsia="仿宋" w:cs="仿宋"/>
          <w:b/>
          <w:bCs/>
          <w:color w:val="000000"/>
          <w:sz w:val="30"/>
          <w:szCs w:val="30"/>
        </w:rPr>
        <w:t>：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修改银行卡流程</w:t>
      </w:r>
    </w:p>
    <w:p w14:paraId="37DFF0BD">
      <w:pPr>
        <w:pStyle w:val="2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1.登陆学生缴费平台</w:t>
      </w:r>
      <w:r>
        <w:rPr>
          <w:rFonts w:hint="eastAsia" w:ascii="仿宋" w:hAnsi="仿宋" w:eastAsia="仿宋" w:cs="仿宋"/>
          <w:color w:val="0000FF"/>
          <w:kern w:val="2"/>
          <w:sz w:val="32"/>
          <w:szCs w:val="32"/>
          <w:u w:val="single"/>
          <w:lang w:val="en-US" w:eastAsia="zh-CN" w:bidi="ar-SA"/>
        </w:rPr>
        <w:fldChar w:fldCharType="begin"/>
      </w:r>
      <w:r>
        <w:rPr>
          <w:rFonts w:hint="eastAsia" w:ascii="仿宋" w:hAnsi="仿宋" w:eastAsia="仿宋" w:cs="仿宋"/>
          <w:color w:val="0000FF"/>
          <w:kern w:val="2"/>
          <w:sz w:val="32"/>
          <w:szCs w:val="32"/>
          <w:u w:val="single"/>
          <w:lang w:val="en-US" w:eastAsia="zh-CN" w:bidi="ar-SA"/>
        </w:rPr>
        <w:instrText xml:space="preserve"> HYPERLINK "https://cwcwx.ncu.edu.cn:8087/" </w:instrText>
      </w:r>
      <w:r>
        <w:rPr>
          <w:rFonts w:hint="eastAsia" w:ascii="仿宋" w:hAnsi="仿宋" w:eastAsia="仿宋" w:cs="仿宋"/>
          <w:color w:val="0000FF"/>
          <w:kern w:val="2"/>
          <w:sz w:val="32"/>
          <w:szCs w:val="32"/>
          <w:u w:val="single"/>
          <w:lang w:val="en-US" w:eastAsia="zh-CN" w:bidi="ar-SA"/>
        </w:rPr>
        <w:fldChar w:fldCharType="separate"/>
      </w:r>
      <w:r>
        <w:rPr>
          <w:rFonts w:hint="eastAsia" w:ascii="仿宋" w:hAnsi="仿宋" w:eastAsia="仿宋" w:cs="仿宋"/>
          <w:color w:val="0000FF"/>
          <w:kern w:val="2"/>
          <w:sz w:val="32"/>
          <w:szCs w:val="32"/>
          <w:u w:val="single"/>
          <w:lang w:val="en-US" w:eastAsia="zh-CN" w:bidi="ar-SA"/>
        </w:rPr>
        <w:t>https://cwcwx.ncu.edu.cn:8087/</w:t>
      </w:r>
      <w:r>
        <w:rPr>
          <w:rFonts w:hint="eastAsia" w:ascii="仿宋" w:hAnsi="仿宋" w:eastAsia="仿宋" w:cs="仿宋"/>
          <w:color w:val="0000FF"/>
          <w:kern w:val="2"/>
          <w:sz w:val="32"/>
          <w:szCs w:val="32"/>
          <w:u w:val="single"/>
          <w:lang w:val="en-US" w:eastAsia="zh-CN" w:bidi="ar-SA"/>
        </w:rPr>
        <w:fldChar w:fldCharType="end"/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，或搜索南昌大学计划财务处主页</w:t>
      </w:r>
      <w:r>
        <w:rPr>
          <w:rFonts w:hint="eastAsia" w:ascii="仿宋" w:hAnsi="仿宋" w:eastAsia="仿宋" w:cs="仿宋"/>
          <w:color w:val="0000FF"/>
          <w:kern w:val="2"/>
          <w:sz w:val="32"/>
          <w:szCs w:val="32"/>
          <w:u w:val="single"/>
          <w:lang w:val="en-US" w:eastAsia="zh-CN" w:bidi="ar-SA"/>
        </w:rPr>
        <w:fldChar w:fldCharType="begin"/>
      </w:r>
      <w:r>
        <w:rPr>
          <w:rFonts w:hint="eastAsia" w:ascii="仿宋" w:hAnsi="仿宋" w:eastAsia="仿宋" w:cs="仿宋"/>
          <w:color w:val="0000FF"/>
          <w:kern w:val="2"/>
          <w:sz w:val="32"/>
          <w:szCs w:val="32"/>
          <w:u w:val="single"/>
          <w:lang w:val="en-US" w:eastAsia="zh-CN" w:bidi="ar-SA"/>
        </w:rPr>
        <w:instrText xml:space="preserve"> HYPERLINK "http://cwc.ncu.edu.cn/" </w:instrText>
      </w:r>
      <w:r>
        <w:rPr>
          <w:rFonts w:hint="eastAsia" w:ascii="仿宋" w:hAnsi="仿宋" w:eastAsia="仿宋" w:cs="仿宋"/>
          <w:color w:val="0000FF"/>
          <w:kern w:val="2"/>
          <w:sz w:val="32"/>
          <w:szCs w:val="32"/>
          <w:u w:val="single"/>
          <w:lang w:val="en-US" w:eastAsia="zh-CN" w:bidi="ar-SA"/>
        </w:rPr>
        <w:fldChar w:fldCharType="separate"/>
      </w:r>
      <w:r>
        <w:rPr>
          <w:rFonts w:hint="eastAsia" w:ascii="仿宋" w:hAnsi="仿宋" w:eastAsia="仿宋" w:cs="仿宋"/>
          <w:color w:val="0000FF"/>
          <w:kern w:val="2"/>
          <w:sz w:val="32"/>
          <w:szCs w:val="32"/>
          <w:u w:val="single"/>
          <w:lang w:val="en-US" w:eastAsia="zh-CN" w:bidi="ar-SA"/>
        </w:rPr>
        <w:t>http://cwc.ncu.edu.cn/</w:t>
      </w:r>
      <w:r>
        <w:rPr>
          <w:rFonts w:hint="eastAsia" w:ascii="仿宋" w:hAnsi="仿宋" w:eastAsia="仿宋" w:cs="仿宋"/>
          <w:color w:val="0000FF"/>
          <w:kern w:val="2"/>
          <w:sz w:val="32"/>
          <w:szCs w:val="32"/>
          <w:u w:val="single"/>
          <w:lang w:val="en-US" w:eastAsia="zh-CN" w:bidi="ar-SA"/>
        </w:rPr>
        <w:fldChar w:fldCharType="end"/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，网站中部链接进入。</w:t>
      </w:r>
      <w:r>
        <w:drawing>
          <wp:inline distT="0" distB="0" distL="0" distR="0">
            <wp:extent cx="1882775" cy="715010"/>
            <wp:effectExtent l="0" t="0" r="3175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81303" cy="71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textWrapping"/>
      </w:r>
    </w:p>
    <w:p w14:paraId="106A7C07">
      <w:r>
        <w:drawing>
          <wp:inline distT="0" distB="0" distL="114300" distR="114300">
            <wp:extent cx="5271135" cy="3366135"/>
            <wp:effectExtent l="0" t="0" r="190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36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21E55">
      <w:pPr>
        <w:rPr>
          <w:rFonts w:hint="eastAsi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用户名为缴费学号，初始密码：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Dxc_@缴费学号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。（D大写，xc小写，_下划线为英文输入法输入shift+-（0和+中间的按键）</w:t>
      </w:r>
    </w:p>
    <w:p w14:paraId="32FFC17E">
      <w:pPr>
        <w:numPr>
          <w:ilvl w:val="0"/>
          <w:numId w:val="0"/>
        </w:numPr>
        <w:ind w:left="360" w:leftChars="0" w:hanging="360" w:firstLineChars="0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2</w:t>
      </w:r>
      <w:r>
        <w:rPr>
          <w:rFonts w:hint="default" w:ascii="仿宋" w:hAnsi="仿宋" w:eastAsia="仿宋" w:cs="仿宋"/>
          <w:kern w:val="2"/>
          <w:sz w:val="30"/>
          <w:szCs w:val="30"/>
          <w:lang w:val="en-US" w:eastAsia="zh-CN" w:bidi="ar-SA"/>
        </w:rPr>
        <w:t>.</w:t>
      </w: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登陆后首先修改密码。</w:t>
      </w:r>
    </w:p>
    <w:p w14:paraId="681AB842">
      <w:pP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  <w:t>提示：</w:t>
      </w: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新密码必须同时包含大写、小写字母和数字，且密码长度必须大于10位。请勿使用学号或身份证号码或出生日期做为密码的一部分。密码遗忘重置请联系0791-83862917（QQ：690620276）。</w:t>
      </w:r>
    </w:p>
    <w:p w14:paraId="176ED0F2">
      <w:pPr>
        <w:rPr>
          <w:rFonts w:hint="default" w:eastAsiaTheme="minorEastAsia"/>
          <w:lang w:val="en-US" w:eastAsia="zh-CN"/>
        </w:rPr>
      </w:pPr>
    </w:p>
    <w:p w14:paraId="4601EB02">
      <w:pP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-SA"/>
        </w:rPr>
      </w:pPr>
      <w:bookmarkStart w:id="0" w:name="_GoBack"/>
      <w:r>
        <w:drawing>
          <wp:inline distT="0" distB="0" distL="114300" distR="114300">
            <wp:extent cx="5273675" cy="1720850"/>
            <wp:effectExtent l="0" t="0" r="3175" b="1270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C6C38CC">
      <w:pP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3.修改银行卡信息。</w:t>
      </w:r>
    </w:p>
    <w:p w14:paraId="108A5549">
      <w:pP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选择个人信息中的银行卡号</w:t>
      </w:r>
    </w:p>
    <w:p w14:paraId="4FB1714F">
      <w:r>
        <w:drawing>
          <wp:inline distT="0" distB="0" distL="114300" distR="114300">
            <wp:extent cx="5266690" cy="1955800"/>
            <wp:effectExtent l="0" t="0" r="1016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322C5">
      <w:pPr>
        <w:rPr>
          <w:rFonts w:hint="default"/>
          <w:lang w:val="en-US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填入新卡号并确认卡号，新开户行信息，输入登陆密码后点击提交。</w:t>
      </w:r>
    </w:p>
    <w:p w14:paraId="55648E48">
      <w:r>
        <w:drawing>
          <wp:inline distT="0" distB="0" distL="114300" distR="114300">
            <wp:extent cx="5273040" cy="2529205"/>
            <wp:effectExtent l="0" t="0" r="381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2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ExZmUzYzhhYjYwNjk2MTYyNjA4ZjIzZmRjMTExNGIifQ=="/>
  </w:docVars>
  <w:rsids>
    <w:rsidRoot w:val="00C80EBD"/>
    <w:rsid w:val="000F0852"/>
    <w:rsid w:val="00127893"/>
    <w:rsid w:val="001378B0"/>
    <w:rsid w:val="003F4CFF"/>
    <w:rsid w:val="0041201D"/>
    <w:rsid w:val="004D0E8C"/>
    <w:rsid w:val="00545213"/>
    <w:rsid w:val="005F4829"/>
    <w:rsid w:val="009A5FC3"/>
    <w:rsid w:val="00B57C42"/>
    <w:rsid w:val="00B666EB"/>
    <w:rsid w:val="00C126DF"/>
    <w:rsid w:val="00C80EBD"/>
    <w:rsid w:val="00E641F6"/>
    <w:rsid w:val="00E856BA"/>
    <w:rsid w:val="00F10E9B"/>
    <w:rsid w:val="02005B8D"/>
    <w:rsid w:val="02425AA9"/>
    <w:rsid w:val="027C71B5"/>
    <w:rsid w:val="05044C36"/>
    <w:rsid w:val="062B0AAC"/>
    <w:rsid w:val="076A6695"/>
    <w:rsid w:val="0A8A54FE"/>
    <w:rsid w:val="0E2F35D2"/>
    <w:rsid w:val="10EC45D3"/>
    <w:rsid w:val="10F00FA7"/>
    <w:rsid w:val="14A625C4"/>
    <w:rsid w:val="1A841E3F"/>
    <w:rsid w:val="203A349A"/>
    <w:rsid w:val="22BB1B07"/>
    <w:rsid w:val="2C504E98"/>
    <w:rsid w:val="30A638E4"/>
    <w:rsid w:val="31EA3EE9"/>
    <w:rsid w:val="329C74D9"/>
    <w:rsid w:val="384855BD"/>
    <w:rsid w:val="3A2B2AA0"/>
    <w:rsid w:val="3C574064"/>
    <w:rsid w:val="3D723588"/>
    <w:rsid w:val="3F542A99"/>
    <w:rsid w:val="3FFB4918"/>
    <w:rsid w:val="41064086"/>
    <w:rsid w:val="44061F22"/>
    <w:rsid w:val="452D64EF"/>
    <w:rsid w:val="457E6079"/>
    <w:rsid w:val="4B3D0885"/>
    <w:rsid w:val="4C3C1AD4"/>
    <w:rsid w:val="4CB229E2"/>
    <w:rsid w:val="50386B4A"/>
    <w:rsid w:val="568850AA"/>
    <w:rsid w:val="58F37A10"/>
    <w:rsid w:val="5A8E07B6"/>
    <w:rsid w:val="612E00B6"/>
    <w:rsid w:val="64B1612A"/>
    <w:rsid w:val="671A10BF"/>
    <w:rsid w:val="681F15E7"/>
    <w:rsid w:val="682E3A03"/>
    <w:rsid w:val="6A535578"/>
    <w:rsid w:val="6EAD0838"/>
    <w:rsid w:val="6EE3511C"/>
    <w:rsid w:val="74BA691F"/>
    <w:rsid w:val="7C8D3DAD"/>
    <w:rsid w:val="7F57058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20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semiHidden/>
    <w:unhideWhenUsed/>
    <w:uiPriority w:val="99"/>
    <w:rPr>
      <w:color w:val="800080"/>
      <w:u w:val="single"/>
    </w:rPr>
  </w:style>
  <w:style w:type="character" w:styleId="8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9">
    <w:name w:val="p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0">
    <w:name w:val="p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1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2">
    <w:name w:val="p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3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4">
    <w:name w:val="s1"/>
    <w:basedOn w:val="6"/>
    <w:qFormat/>
    <w:uiPriority w:val="0"/>
  </w:style>
  <w:style w:type="character" w:customStyle="1" w:styleId="15">
    <w:name w:val="s2"/>
    <w:basedOn w:val="6"/>
    <w:qFormat/>
    <w:uiPriority w:val="0"/>
  </w:style>
  <w:style w:type="paragraph" w:customStyle="1" w:styleId="16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s3"/>
    <w:basedOn w:val="6"/>
    <w:qFormat/>
    <w:uiPriority w:val="0"/>
  </w:style>
  <w:style w:type="character" w:customStyle="1" w:styleId="19">
    <w:name w:val="页眉 字符"/>
    <w:basedOn w:val="6"/>
    <w:link w:val="4"/>
    <w:semiHidden/>
    <w:qFormat/>
    <w:uiPriority w:val="99"/>
    <w:rPr>
      <w:kern w:val="2"/>
      <w:sz w:val="18"/>
      <w:szCs w:val="18"/>
    </w:rPr>
  </w:style>
  <w:style w:type="character" w:customStyle="1" w:styleId="20">
    <w:name w:val="页脚 字符"/>
    <w:basedOn w:val="6"/>
    <w:link w:val="3"/>
    <w:semiHidden/>
    <w:qFormat/>
    <w:uiPriority w:val="99"/>
    <w:rPr>
      <w:kern w:val="2"/>
      <w:sz w:val="18"/>
      <w:szCs w:val="18"/>
    </w:rPr>
  </w:style>
  <w:style w:type="character" w:customStyle="1" w:styleId="21">
    <w:name w:val="批注框文本 字符"/>
    <w:basedOn w:val="6"/>
    <w:link w:val="2"/>
    <w:semiHidden/>
    <w:qFormat/>
    <w:uiPriority w:val="99"/>
    <w:rPr>
      <w:kern w:val="2"/>
      <w:sz w:val="18"/>
      <w:szCs w:val="18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575</Words>
  <Characters>676</Characters>
  <Lines>4</Lines>
  <Paragraphs>1</Paragraphs>
  <TotalTime>33</TotalTime>
  <ScaleCrop>false</ScaleCrop>
  <LinksUpToDate>false</LinksUpToDate>
  <CharactersWithSpaces>677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2024-06-07T03:54:00Z</dcterms:created>
  <dc:creator>Lenovo</dc:creator>
  <cp:lastModifiedBy>金瑞昕</cp:lastModifiedBy>
  <cp:lastPrinted>2024-06-07T03:16:00Z</cp:lastPrinted>
  <dcterms:modified xsi:type="dcterms:W3CDTF">2026-06-11T03:05:22Z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E7676F4A9C0F44C7BC0AF8103FBBE617_13</vt:lpwstr>
  </property>
  <property fmtid="{D5CDD505-2E9C-101B-9397-08002B2CF9AE}" pid="4" name="KSOTemplateDocerSaveRecord">
    <vt:lpwstr>eyJoZGlkIjoiZWViZjQzMzVjNmI2NmVmYWQxYzA2YmZhOTM4YmIzMGUiLCJ1c2VySWQiOiIxNjc0MjgxNTAwIn0=</vt:lpwstr>
  </property>
</Properties>
</file>