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06" w:rsidRPr="00AF0406" w:rsidRDefault="00AF0406" w:rsidP="00AF0406">
      <w:pPr>
        <w:widowControl/>
        <w:spacing w:line="540" w:lineRule="atLeast"/>
        <w:jc w:val="center"/>
        <w:rPr>
          <w:rFonts w:ascii="微软雅黑" w:eastAsia="微软雅黑" w:hAnsi="微软雅黑" w:cs="宋体"/>
          <w:b/>
          <w:bCs/>
          <w:color w:val="333333"/>
          <w:kern w:val="0"/>
          <w:sz w:val="34"/>
          <w:szCs w:val="34"/>
        </w:rPr>
      </w:pPr>
      <w:r w:rsidRPr="00AF0406">
        <w:rPr>
          <w:rFonts w:ascii="微软雅黑" w:eastAsia="微软雅黑" w:hAnsi="微软雅黑" w:cs="宋体" w:hint="eastAsia"/>
          <w:b/>
          <w:bCs/>
          <w:color w:val="333333"/>
          <w:kern w:val="0"/>
          <w:sz w:val="34"/>
          <w:szCs w:val="34"/>
        </w:rPr>
        <w:t>国家税务总局关于贯彻执行提高个人所得税有关专项附加扣除标准政策的公告</w:t>
      </w:r>
    </w:p>
    <w:tbl>
      <w:tblPr>
        <w:tblW w:w="5000" w:type="pct"/>
        <w:tblCellMar>
          <w:left w:w="0" w:type="dxa"/>
          <w:right w:w="0" w:type="dxa"/>
        </w:tblCellMar>
        <w:tblLook w:val="04A0"/>
      </w:tblPr>
      <w:tblGrid>
        <w:gridCol w:w="2195"/>
        <w:gridCol w:w="2159"/>
        <w:gridCol w:w="1721"/>
        <w:gridCol w:w="750"/>
        <w:gridCol w:w="1721"/>
      </w:tblGrid>
      <w:tr w:rsidR="00AF0406" w:rsidRPr="00AF0406" w:rsidTr="00AF0406">
        <w:tc>
          <w:tcPr>
            <w:tcW w:w="1250" w:type="pct"/>
            <w:tcMar>
              <w:top w:w="0" w:type="dxa"/>
              <w:left w:w="120" w:type="dxa"/>
              <w:bottom w:w="0" w:type="dxa"/>
              <w:right w:w="120" w:type="dxa"/>
            </w:tcMar>
            <w:vAlign w:val="center"/>
            <w:hideMark/>
          </w:tcPr>
          <w:p w:rsidR="00AF0406" w:rsidRPr="00AF0406" w:rsidRDefault="00AF0406" w:rsidP="00AF0406">
            <w:pPr>
              <w:widowControl/>
              <w:jc w:val="left"/>
              <w:rPr>
                <w:rFonts w:ascii="宋体" w:hAnsi="宋体" w:cs="宋体"/>
                <w:color w:val="999999"/>
                <w:kern w:val="0"/>
                <w:sz w:val="17"/>
                <w:szCs w:val="17"/>
              </w:rPr>
            </w:pPr>
            <w:r w:rsidRPr="00AF0406">
              <w:rPr>
                <w:rFonts w:ascii="宋体" w:hAnsi="宋体" w:cs="宋体"/>
                <w:color w:val="999999"/>
                <w:kern w:val="0"/>
                <w:sz w:val="17"/>
                <w:szCs w:val="17"/>
              </w:rPr>
              <w:t>发布时间 : 2023-08-30 09:18</w:t>
            </w:r>
          </w:p>
        </w:tc>
        <w:tc>
          <w:tcPr>
            <w:tcW w:w="1250" w:type="pct"/>
            <w:tcMar>
              <w:top w:w="0" w:type="dxa"/>
              <w:left w:w="120" w:type="dxa"/>
              <w:bottom w:w="0" w:type="dxa"/>
              <w:right w:w="120" w:type="dxa"/>
            </w:tcMar>
            <w:vAlign w:val="center"/>
            <w:hideMark/>
          </w:tcPr>
          <w:p w:rsidR="00AF0406" w:rsidRPr="00AF0406" w:rsidRDefault="00AF0406" w:rsidP="00AF0406">
            <w:pPr>
              <w:widowControl/>
              <w:jc w:val="left"/>
              <w:rPr>
                <w:rFonts w:ascii="宋体" w:hAnsi="宋体" w:cs="宋体"/>
                <w:color w:val="999999"/>
                <w:kern w:val="0"/>
                <w:sz w:val="17"/>
                <w:szCs w:val="17"/>
              </w:rPr>
            </w:pPr>
            <w:r w:rsidRPr="00AF0406">
              <w:rPr>
                <w:rFonts w:ascii="宋体" w:hAnsi="宋体" w:cs="宋体"/>
                <w:color w:val="999999"/>
                <w:kern w:val="0"/>
                <w:sz w:val="17"/>
                <w:szCs w:val="17"/>
              </w:rPr>
              <w:t>来源 : 国家税务总局</w:t>
            </w:r>
          </w:p>
        </w:tc>
        <w:tc>
          <w:tcPr>
            <w:tcW w:w="1000" w:type="pct"/>
            <w:tcMar>
              <w:top w:w="0" w:type="dxa"/>
              <w:left w:w="120" w:type="dxa"/>
              <w:bottom w:w="0" w:type="dxa"/>
              <w:right w:w="120" w:type="dxa"/>
            </w:tcMar>
            <w:vAlign w:val="center"/>
            <w:hideMark/>
          </w:tcPr>
          <w:p w:rsidR="00AF0406" w:rsidRPr="00AF0406" w:rsidRDefault="00AF0406" w:rsidP="00AF0406">
            <w:pPr>
              <w:widowControl/>
              <w:jc w:val="left"/>
              <w:rPr>
                <w:rFonts w:ascii="宋体" w:hAnsi="宋体" w:cs="宋体"/>
                <w:color w:val="999999"/>
                <w:kern w:val="0"/>
                <w:sz w:val="17"/>
                <w:szCs w:val="17"/>
              </w:rPr>
            </w:pPr>
            <w:r w:rsidRPr="00AF0406">
              <w:rPr>
                <w:rFonts w:ascii="宋体" w:hAnsi="宋体" w:cs="宋体"/>
                <w:color w:val="999999"/>
                <w:kern w:val="0"/>
                <w:sz w:val="17"/>
                <w:szCs w:val="17"/>
              </w:rPr>
              <w:t>字号 : [</w:t>
            </w:r>
            <w:hyperlink r:id="rId4" w:history="1">
              <w:r w:rsidRPr="00AF0406">
                <w:rPr>
                  <w:rFonts w:ascii="宋体" w:hAnsi="宋体" w:cs="宋体"/>
                  <w:color w:val="999999"/>
                  <w:kern w:val="0"/>
                  <w:sz w:val="17"/>
                </w:rPr>
                <w:t> 大 </w:t>
              </w:r>
            </w:hyperlink>
            <w:r w:rsidRPr="00AF0406">
              <w:rPr>
                <w:rFonts w:ascii="宋体" w:hAnsi="宋体" w:cs="宋体"/>
                <w:color w:val="999999"/>
                <w:kern w:val="0"/>
                <w:sz w:val="17"/>
                <w:szCs w:val="17"/>
              </w:rPr>
              <w:t>] [</w:t>
            </w:r>
            <w:hyperlink r:id="rId5" w:history="1">
              <w:r w:rsidRPr="00AF0406">
                <w:rPr>
                  <w:rFonts w:ascii="宋体" w:hAnsi="宋体" w:cs="宋体"/>
                  <w:color w:val="999999"/>
                  <w:kern w:val="0"/>
                  <w:sz w:val="17"/>
                </w:rPr>
                <w:t> 中 </w:t>
              </w:r>
            </w:hyperlink>
            <w:r w:rsidRPr="00AF0406">
              <w:rPr>
                <w:rFonts w:ascii="宋体" w:hAnsi="宋体" w:cs="宋体"/>
                <w:color w:val="999999"/>
                <w:kern w:val="0"/>
                <w:sz w:val="17"/>
                <w:szCs w:val="17"/>
              </w:rPr>
              <w:t>] [</w:t>
            </w:r>
            <w:hyperlink r:id="rId6" w:history="1">
              <w:r w:rsidRPr="00AF0406">
                <w:rPr>
                  <w:rFonts w:ascii="宋体" w:hAnsi="宋体" w:cs="宋体"/>
                  <w:color w:val="999999"/>
                  <w:kern w:val="0"/>
                  <w:sz w:val="17"/>
                </w:rPr>
                <w:t> 小 </w:t>
              </w:r>
            </w:hyperlink>
            <w:r w:rsidRPr="00AF0406">
              <w:rPr>
                <w:rFonts w:ascii="宋体" w:hAnsi="宋体" w:cs="宋体"/>
                <w:color w:val="999999"/>
                <w:kern w:val="0"/>
                <w:sz w:val="17"/>
                <w:szCs w:val="17"/>
              </w:rPr>
              <w:t>]</w:t>
            </w:r>
          </w:p>
        </w:tc>
        <w:tc>
          <w:tcPr>
            <w:tcW w:w="400" w:type="pct"/>
            <w:tcMar>
              <w:top w:w="0" w:type="dxa"/>
              <w:left w:w="120" w:type="dxa"/>
              <w:bottom w:w="0" w:type="dxa"/>
              <w:right w:w="120" w:type="dxa"/>
            </w:tcMar>
            <w:vAlign w:val="center"/>
            <w:hideMark/>
          </w:tcPr>
          <w:p w:rsidR="00AF0406" w:rsidRPr="00AF0406" w:rsidRDefault="00AF0406" w:rsidP="00AF0406">
            <w:pPr>
              <w:widowControl/>
              <w:jc w:val="left"/>
              <w:rPr>
                <w:rFonts w:ascii="宋体" w:hAnsi="宋体" w:cs="宋体"/>
                <w:color w:val="999999"/>
                <w:kern w:val="0"/>
                <w:sz w:val="17"/>
                <w:szCs w:val="17"/>
              </w:rPr>
            </w:pPr>
            <w:hyperlink r:id="rId7" w:history="1">
              <w:r w:rsidRPr="00AF0406">
                <w:rPr>
                  <w:rFonts w:ascii="宋体" w:hAnsi="宋体" w:cs="宋体"/>
                  <w:color w:val="999999"/>
                  <w:kern w:val="0"/>
                  <w:sz w:val="17"/>
                </w:rPr>
                <w:t>打印本页</w:t>
              </w:r>
            </w:hyperlink>
            <w:r w:rsidRPr="00AF0406">
              <w:rPr>
                <w:rFonts w:ascii="宋体" w:hAnsi="宋体" w:cs="宋体"/>
                <w:color w:val="999999"/>
                <w:kern w:val="0"/>
                <w:sz w:val="17"/>
                <w:szCs w:val="17"/>
              </w:rPr>
              <w:t> 正文下载</w:t>
            </w:r>
          </w:p>
        </w:tc>
        <w:tc>
          <w:tcPr>
            <w:tcW w:w="1000" w:type="pct"/>
            <w:tcMar>
              <w:top w:w="0" w:type="dxa"/>
              <w:left w:w="120" w:type="dxa"/>
              <w:bottom w:w="0" w:type="dxa"/>
              <w:right w:w="120" w:type="dxa"/>
            </w:tcMar>
            <w:vAlign w:val="center"/>
            <w:hideMark/>
          </w:tcPr>
          <w:p w:rsidR="00AF0406" w:rsidRPr="00AF0406" w:rsidRDefault="00AF0406" w:rsidP="00AF0406">
            <w:pPr>
              <w:widowControl/>
              <w:jc w:val="left"/>
              <w:rPr>
                <w:rFonts w:ascii="宋体" w:hAnsi="宋体" w:cs="宋体"/>
                <w:color w:val="999999"/>
                <w:kern w:val="0"/>
                <w:sz w:val="17"/>
                <w:szCs w:val="17"/>
              </w:rPr>
            </w:pPr>
          </w:p>
        </w:tc>
      </w:tr>
    </w:tbl>
    <w:p w:rsidR="00AF0406" w:rsidRPr="00AF0406" w:rsidRDefault="00AF0406" w:rsidP="00AF0406">
      <w:pPr>
        <w:widowControl/>
        <w:spacing w:line="480" w:lineRule="atLeast"/>
        <w:jc w:val="left"/>
        <w:rPr>
          <w:rFonts w:ascii="微软雅黑" w:eastAsia="微软雅黑" w:hAnsi="微软雅黑" w:cs="宋体" w:hint="eastAsia"/>
          <w:color w:val="910A08"/>
          <w:kern w:val="0"/>
          <w:sz w:val="23"/>
          <w:szCs w:val="23"/>
        </w:rPr>
      </w:pPr>
      <w:r w:rsidRPr="00AF0406">
        <w:rPr>
          <w:rFonts w:ascii="微软雅黑" w:eastAsia="微软雅黑" w:hAnsi="微软雅黑" w:cs="宋体" w:hint="eastAsia"/>
          <w:color w:val="910A08"/>
          <w:kern w:val="0"/>
          <w:sz w:val="23"/>
          <w:szCs w:val="23"/>
        </w:rPr>
        <w:t>【发文字号】第14号</w:t>
      </w:r>
    </w:p>
    <w:p w:rsidR="00AF0406" w:rsidRPr="00AF0406" w:rsidRDefault="00AF0406" w:rsidP="00AF0406">
      <w:pPr>
        <w:widowControl/>
        <w:spacing w:line="480" w:lineRule="atLeast"/>
        <w:jc w:val="left"/>
        <w:rPr>
          <w:rFonts w:ascii="微软雅黑" w:eastAsia="微软雅黑" w:hAnsi="微软雅黑" w:cs="宋体" w:hint="eastAsia"/>
          <w:color w:val="910A08"/>
          <w:kern w:val="0"/>
          <w:sz w:val="23"/>
          <w:szCs w:val="23"/>
        </w:rPr>
      </w:pPr>
      <w:r w:rsidRPr="00AF0406">
        <w:rPr>
          <w:rFonts w:ascii="微软雅黑" w:eastAsia="微软雅黑" w:hAnsi="微软雅黑" w:cs="宋体" w:hint="eastAsia"/>
          <w:color w:val="910A08"/>
          <w:kern w:val="0"/>
          <w:sz w:val="23"/>
          <w:szCs w:val="23"/>
        </w:rPr>
        <w:t>【是否有效】全文有效</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根据《国务院关于提高个人所得税有关专项附加扣除标准的通知》（国发〔2023〕13号，以下简称《通知》），现就有关贯彻落实事项公告如下：</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一、3岁以下婴幼儿照护、子女教育专项附加扣除标准，由每个婴幼儿（子女）每月1000元提高到2000元。</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父母可以选择由其中一方按扣除标准的100%扣除，也可以选择由双方分别按50%扣除。</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二、赡养老人专项附加扣除标准，由每月2000元提高到3000元，其中，独生子女每月扣除3000元；非独生子女与兄弟姐妹分摊每月3000元的扣除额度，每人不超过1500元。</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需要分摊享受的，可以由赡养人均摊或者约定分摊，也可以由被赡养人指定分摊。约定或者指定分摊的须签订书面分摊协议，指定分摊优先于约定分摊。</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三、纳税人尚未填报享受3岁以下婴幼儿照护、子女教育、赡养老人专项附加扣除的，可以在手机个人所得税APP或通过扣缴义务人填报享受，系统将按照提高后的专项附加扣除标准计算应缴纳的个人所得税。</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纳税人在2023年度已经填报享受3岁以下婴幼儿照护、子女教育、赡养老人专项附加扣除的，无需重新填报，系统将自动按照提高后的专项附加扣除标准计算应缴纳的个人所得税。纳税人对约定</w:t>
      </w:r>
      <w:r w:rsidRPr="00AF0406">
        <w:rPr>
          <w:rFonts w:ascii="微软雅黑" w:eastAsia="微软雅黑" w:hAnsi="微软雅黑" w:cs="宋体" w:hint="eastAsia"/>
          <w:color w:val="333333"/>
          <w:kern w:val="0"/>
          <w:sz w:val="19"/>
          <w:szCs w:val="19"/>
        </w:rPr>
        <w:lastRenderedPageBreak/>
        <w:t>分摊或者指定分摊赡养老人专项附加扣除额度有调整的，可以在手机个人所得税APP或通过扣缴义务人填报新的分摊额度。</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四、《通知》发布前，纳税人已经填报享受专项附加扣除并扣缴个人所得税的，多缴的税款可以自动抵减纳税人本年度后续月份应纳税款，抵减不完的，可以在2023年度综合所得汇算清缴时继续享受。</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五、纳税人对专项附加扣除信息的真实性、准确性、完整性负责，纳税人情况发生变化的，应当及时向扣缴义务人或者税务机关报送新的专项附加扣除信息。对虚假填报享受专项附加扣除的，税务机关将按照《中华人民共和国税收征收管理法》《中华人民共和国个人所得税法》等有关规定处理。</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六、各级税务机关要切实提高政治站位，积极做好政策解读、宣传辅导和政策精准推送工作，便利纳税人享受税收优惠，确保减税红利精准直达。</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七、个人所得税专项附加扣除标准提高涉及的其他管理事项，按照《国务院关于印发个人所得税专项附加扣除暂行办法的通知》（国发〔2018〕41号）、《国家税务总局关于修订发布〈个人所得税专项附加扣除操作办法（试行）〉的公告》（2022年第7号）等有关规定执行。</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八、本公告自2023年1月1日起施行。</w:t>
      </w:r>
    </w:p>
    <w:p w:rsidR="00AF0406" w:rsidRPr="00AF0406" w:rsidRDefault="00AF0406" w:rsidP="00AF0406">
      <w:pPr>
        <w:widowControl/>
        <w:spacing w:after="120" w:line="360" w:lineRule="atLeast"/>
        <w:ind w:firstLine="480"/>
        <w:jc w:val="lef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特此公告。</w:t>
      </w:r>
    </w:p>
    <w:p w:rsidR="00AF0406" w:rsidRPr="00AF0406" w:rsidRDefault="00AF0406" w:rsidP="00AF0406">
      <w:pPr>
        <w:widowControl/>
        <w:spacing w:after="120" w:line="360" w:lineRule="atLeast"/>
        <w:ind w:firstLine="480"/>
        <w:jc w:val="righ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国家税务总局</w:t>
      </w:r>
    </w:p>
    <w:p w:rsidR="00AF0406" w:rsidRPr="00AF0406" w:rsidRDefault="00AF0406" w:rsidP="00AF0406">
      <w:pPr>
        <w:widowControl/>
        <w:spacing w:after="120" w:line="360" w:lineRule="atLeast"/>
        <w:ind w:firstLine="480"/>
        <w:jc w:val="right"/>
        <w:rPr>
          <w:rFonts w:ascii="微软雅黑" w:eastAsia="微软雅黑" w:hAnsi="微软雅黑" w:cs="宋体" w:hint="eastAsia"/>
          <w:color w:val="333333"/>
          <w:kern w:val="0"/>
          <w:sz w:val="19"/>
          <w:szCs w:val="19"/>
        </w:rPr>
      </w:pPr>
      <w:r w:rsidRPr="00AF0406">
        <w:rPr>
          <w:rFonts w:ascii="微软雅黑" w:eastAsia="微软雅黑" w:hAnsi="微软雅黑" w:cs="宋体" w:hint="eastAsia"/>
          <w:color w:val="333333"/>
          <w:kern w:val="0"/>
          <w:sz w:val="19"/>
          <w:szCs w:val="19"/>
        </w:rPr>
        <w:t>2023年8月30日</w:t>
      </w:r>
    </w:p>
    <w:p w:rsidR="00622521" w:rsidRDefault="00622521"/>
    <w:sectPr w:rsidR="00622521" w:rsidSect="006225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0406"/>
    <w:rsid w:val="00181EA6"/>
    <w:rsid w:val="00622521"/>
    <w:rsid w:val="00826242"/>
    <w:rsid w:val="0094092E"/>
    <w:rsid w:val="00AF0406"/>
    <w:rsid w:val="00F87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5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F87250"/>
    <w:pPr>
      <w:snapToGrid w:val="0"/>
      <w:jc w:val="left"/>
    </w:pPr>
    <w:rPr>
      <w:sz w:val="18"/>
    </w:rPr>
  </w:style>
  <w:style w:type="character" w:customStyle="1" w:styleId="Char">
    <w:name w:val="脚注文本 Char"/>
    <w:basedOn w:val="a0"/>
    <w:link w:val="a3"/>
    <w:rsid w:val="00F87250"/>
    <w:rPr>
      <w:rFonts w:ascii="Calibri" w:hAnsi="Calibri"/>
      <w:kern w:val="2"/>
      <w:sz w:val="18"/>
      <w:szCs w:val="24"/>
    </w:rPr>
  </w:style>
  <w:style w:type="character" w:styleId="a4">
    <w:name w:val="Strong"/>
    <w:basedOn w:val="a0"/>
    <w:qFormat/>
    <w:rsid w:val="00F87250"/>
    <w:rPr>
      <w:b/>
      <w:bCs/>
    </w:rPr>
  </w:style>
  <w:style w:type="paragraph" w:styleId="a5">
    <w:name w:val="No Spacing"/>
    <w:uiPriority w:val="1"/>
    <w:qFormat/>
    <w:rsid w:val="00F87250"/>
    <w:pPr>
      <w:widowControl w:val="0"/>
      <w:jc w:val="both"/>
    </w:pPr>
    <w:rPr>
      <w:rFonts w:ascii="Calibri" w:hAnsi="Calibri"/>
      <w:kern w:val="2"/>
      <w:sz w:val="21"/>
      <w:szCs w:val="22"/>
    </w:rPr>
  </w:style>
  <w:style w:type="character" w:styleId="a6">
    <w:name w:val="Hyperlink"/>
    <w:basedOn w:val="a0"/>
    <w:uiPriority w:val="99"/>
    <w:semiHidden/>
    <w:unhideWhenUsed/>
    <w:rsid w:val="00AF0406"/>
    <w:rPr>
      <w:color w:val="0000FF"/>
      <w:u w:val="single"/>
    </w:rPr>
  </w:style>
  <w:style w:type="paragraph" w:styleId="a7">
    <w:name w:val="Normal (Web)"/>
    <w:basedOn w:val="a"/>
    <w:uiPriority w:val="99"/>
    <w:semiHidden/>
    <w:unhideWhenUsed/>
    <w:rsid w:val="00AF040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0826243">
      <w:bodyDiv w:val="1"/>
      <w:marLeft w:val="0"/>
      <w:marRight w:val="0"/>
      <w:marTop w:val="0"/>
      <w:marBottom w:val="0"/>
      <w:divBdr>
        <w:top w:val="none" w:sz="0" w:space="0" w:color="auto"/>
        <w:left w:val="none" w:sz="0" w:space="0" w:color="auto"/>
        <w:bottom w:val="none" w:sz="0" w:space="0" w:color="auto"/>
        <w:right w:val="none" w:sz="0" w:space="0" w:color="auto"/>
      </w:divBdr>
      <w:divsChild>
        <w:div w:id="799373219">
          <w:marLeft w:val="0"/>
          <w:marRight w:val="0"/>
          <w:marTop w:val="120"/>
          <w:marBottom w:val="0"/>
          <w:divBdr>
            <w:top w:val="none" w:sz="0" w:space="0" w:color="auto"/>
            <w:left w:val="none" w:sz="0" w:space="0" w:color="auto"/>
            <w:bottom w:val="single" w:sz="4" w:space="0" w:color="E6E6E6"/>
            <w:right w:val="none" w:sz="0" w:space="0" w:color="auto"/>
          </w:divBdr>
        </w:div>
        <w:div w:id="1197692345">
          <w:marLeft w:val="0"/>
          <w:marRight w:val="0"/>
          <w:marTop w:val="0"/>
          <w:marBottom w:val="0"/>
          <w:divBdr>
            <w:top w:val="none" w:sz="0" w:space="0" w:color="auto"/>
            <w:left w:val="none" w:sz="0" w:space="0" w:color="auto"/>
            <w:bottom w:val="none" w:sz="0" w:space="0" w:color="auto"/>
            <w:right w:val="none" w:sz="0" w:space="0" w:color="auto"/>
          </w:divBdr>
          <w:divsChild>
            <w:div w:id="1682321470">
              <w:marLeft w:val="7200"/>
              <w:marRight w:val="0"/>
              <w:marTop w:val="0"/>
              <w:marBottom w:val="0"/>
              <w:divBdr>
                <w:top w:val="none" w:sz="0" w:space="0" w:color="auto"/>
                <w:left w:val="none" w:sz="0" w:space="0" w:color="auto"/>
                <w:bottom w:val="none" w:sz="0" w:space="0" w:color="auto"/>
                <w:right w:val="none" w:sz="0" w:space="0" w:color="auto"/>
              </w:divBdr>
            </w:div>
            <w:div w:id="1293290575">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192</Words>
  <Characters>1095</Characters>
  <Application>Microsoft Office Word</Application>
  <DocSecurity>0</DocSecurity>
  <Lines>9</Lines>
  <Paragraphs>2</Paragraphs>
  <ScaleCrop>false</ScaleCrop>
  <Company>Microsoft</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2023-09-01T02:22:00Z</dcterms:created>
  <dcterms:modified xsi:type="dcterms:W3CDTF">2023-09-01T02:22:00Z</dcterms:modified>
</cp:coreProperties>
</file>