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35" w:rsidRPr="00996635" w:rsidRDefault="00996635" w:rsidP="00996635">
      <w:pPr>
        <w:widowControl/>
        <w:ind w:firstLine="512"/>
        <w:jc w:val="left"/>
        <w:rPr>
          <w:rFonts w:ascii="宋体" w:hAnsi="宋体" w:cs="宋体"/>
          <w:kern w:val="0"/>
          <w:sz w:val="24"/>
        </w:rPr>
      </w:pPr>
      <w:r w:rsidRPr="00996635">
        <w:rPr>
          <w:rFonts w:ascii="宋体" w:hAnsi="宋体" w:cs="宋体"/>
          <w:kern w:val="0"/>
          <w:sz w:val="24"/>
        </w:rPr>
        <w:t>编者按：10月31日，中央广播电视总台《焦点访谈》栏目以《专业“上新” 人才“出新”》为题，报道我校新设老年医学与健康专业建设情况。该专业的设立，既精准破解我国老龄化下专业照护人才紧缺的难题，又推动养老服务从粗放走向精细，让高校人才供给精准匹配社会民生需求。详情如下：</w:t>
      </w:r>
    </w:p>
    <w:p w:rsidR="00996635" w:rsidRPr="00996635" w:rsidRDefault="00996635" w:rsidP="00996635">
      <w:pPr>
        <w:widowControl/>
        <w:jc w:val="left"/>
        <w:rPr>
          <w:rFonts w:ascii="宋体" w:hAnsi="宋体" w:cs="宋体"/>
          <w:kern w:val="0"/>
          <w:sz w:val="24"/>
        </w:rPr>
      </w:pPr>
      <w:r>
        <w:rPr>
          <w:rFonts w:ascii="宋体" w:hAnsi="宋体" w:cs="宋体"/>
          <w:noProof/>
          <w:color w:val="0000FF"/>
          <w:kern w:val="0"/>
          <w:sz w:val="24"/>
        </w:rPr>
        <w:drawing>
          <wp:inline distT="0" distB="0" distL="0" distR="0">
            <wp:extent cx="7620000" cy="4246245"/>
            <wp:effectExtent l="19050" t="0" r="0" b="0"/>
            <wp:docPr id="1" name="图片 1" descr="图片">
              <a:hlinkClick xmlns:a="http://schemas.openxmlformats.org/drawingml/2006/main" r:id="rId4" tgtFrame="_blank" tooltip="https://content-static.cctvnews.cctv.com/snow-book/video.html?item_id=6925319956543513645&amp;t=1761912590452&amp;toc_style_id=video_default&amp;track_id=A210F2F2-409D-4884-9CC3-0C0542D8121C_783605826710&amp;share_to=wech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5"/>
                    <a:srcRect/>
                    <a:stretch>
                      <a:fillRect/>
                    </a:stretch>
                  </pic:blipFill>
                  <pic:spPr bwMode="auto">
                    <a:xfrm>
                      <a:off x="0" y="0"/>
                      <a:ext cx="7620000" cy="4246245"/>
                    </a:xfrm>
                    <a:prstGeom prst="rect">
                      <a:avLst/>
                    </a:prstGeom>
                    <a:noFill/>
                    <a:ln w="9525">
                      <a:noFill/>
                      <a:miter lim="800000"/>
                      <a:headEnd/>
                      <a:tailEnd/>
                    </a:ln>
                  </pic:spPr>
                </pic:pic>
              </a:graphicData>
            </a:graphic>
          </wp:inline>
        </w:drawing>
      </w:r>
    </w:p>
    <w:p w:rsidR="00996635" w:rsidRPr="00996635" w:rsidRDefault="00996635" w:rsidP="00996635">
      <w:pPr>
        <w:widowControl/>
        <w:jc w:val="left"/>
        <w:rPr>
          <w:rFonts w:ascii="宋体" w:hAnsi="宋体" w:cs="宋体"/>
          <w:kern w:val="0"/>
          <w:sz w:val="24"/>
        </w:rPr>
      </w:pPr>
    </w:p>
    <w:p w:rsidR="00996635" w:rsidRPr="00996635" w:rsidRDefault="00996635" w:rsidP="00996635">
      <w:pPr>
        <w:widowControl/>
        <w:ind w:firstLine="512"/>
        <w:jc w:val="left"/>
        <w:rPr>
          <w:rFonts w:ascii="宋体" w:hAnsi="宋体" w:cs="宋体"/>
          <w:kern w:val="0"/>
          <w:sz w:val="24"/>
        </w:rPr>
      </w:pPr>
      <w:r w:rsidRPr="00996635">
        <w:rPr>
          <w:rFonts w:ascii="宋体" w:hAnsi="宋体" w:cs="宋体"/>
          <w:kern w:val="0"/>
          <w:sz w:val="24"/>
        </w:rPr>
        <w:t>教育锚定需求，专业对接未来。教育部2025年本科专业目录中，29种新专业重磅亮相，其核心逻辑精准锚定国家战略、科技前沿与市场刚需三大关键词。而今，这些承载着未来期许的新专业的学子，已经踏入校园，开启了他们探索新知的逐梦征程。今天（10月31日），我们就来深度解码这些新专业背后的时代诉求与人才培养密码。</w:t>
      </w:r>
    </w:p>
    <w:p w:rsidR="00996635" w:rsidRPr="00996635" w:rsidRDefault="00996635" w:rsidP="00996635">
      <w:pPr>
        <w:widowControl/>
        <w:jc w:val="left"/>
        <w:rPr>
          <w:rFonts w:ascii="宋体" w:hAnsi="宋体" w:cs="宋体"/>
          <w:kern w:val="0"/>
          <w:sz w:val="24"/>
        </w:rPr>
      </w:pPr>
      <w:r w:rsidRPr="00996635">
        <w:rPr>
          <w:rFonts w:ascii="宋体" w:hAnsi="宋体" w:cs="宋体"/>
          <w:kern w:val="0"/>
          <w:sz w:val="24"/>
        </w:rPr>
        <w:br/>
      </w:r>
    </w:p>
    <w:p w:rsidR="00996635" w:rsidRPr="00996635" w:rsidRDefault="00996635" w:rsidP="00996635">
      <w:pPr>
        <w:widowControl/>
        <w:ind w:firstLine="512"/>
        <w:jc w:val="left"/>
        <w:rPr>
          <w:rFonts w:ascii="宋体" w:hAnsi="宋体" w:cs="宋体"/>
          <w:kern w:val="0"/>
          <w:sz w:val="24"/>
        </w:rPr>
      </w:pPr>
      <w:r w:rsidRPr="00996635">
        <w:rPr>
          <w:rFonts w:ascii="宋体" w:hAnsi="宋体" w:cs="宋体"/>
          <w:kern w:val="0"/>
          <w:sz w:val="24"/>
        </w:rPr>
        <w:t>今年新增的29个本科专业中，既聚焦科技前沿领域，精准对接国家重大战略需求；又紧盯市场需求，将目光投向与民生领域息息相关的刚需赛道。例如新增的老年医学与健康专业，既精准破解我国老龄化下专业照护人才紧缺的难题，又能推动养老服务从粗放走向精细，让高校人才供给精准匹配社会民生需求。随着新学期的到来，南昌大学迎来了全国首批34名该专业的新生。学科建设的第一步，就是要深入了解老年人的实际需求。除了在课堂上教授理论知识外，南昌大学还组织学生深入医疗机构和养老机构，开展实践活动。</w:t>
      </w:r>
    </w:p>
    <w:p w:rsidR="00996635" w:rsidRPr="00996635" w:rsidRDefault="00996635" w:rsidP="00996635">
      <w:pPr>
        <w:widowControl/>
        <w:jc w:val="left"/>
        <w:rPr>
          <w:rFonts w:ascii="宋体" w:hAnsi="宋体" w:cs="宋体"/>
          <w:kern w:val="0"/>
          <w:sz w:val="24"/>
        </w:rPr>
      </w:pPr>
      <w:r w:rsidRPr="00996635">
        <w:rPr>
          <w:rFonts w:ascii="宋体" w:hAnsi="宋体" w:cs="宋体"/>
          <w:kern w:val="0"/>
          <w:sz w:val="24"/>
        </w:rPr>
        <w:br/>
      </w:r>
    </w:p>
    <w:p w:rsidR="00996635" w:rsidRPr="00996635" w:rsidRDefault="00996635" w:rsidP="00996635">
      <w:pPr>
        <w:widowControl/>
        <w:ind w:firstLine="512"/>
        <w:jc w:val="left"/>
        <w:rPr>
          <w:rFonts w:ascii="宋体" w:hAnsi="宋体" w:cs="宋体"/>
          <w:kern w:val="0"/>
          <w:sz w:val="24"/>
        </w:rPr>
      </w:pPr>
      <w:r w:rsidRPr="00996635">
        <w:rPr>
          <w:rFonts w:ascii="宋体" w:hAnsi="宋体" w:cs="宋体"/>
          <w:kern w:val="0"/>
          <w:sz w:val="24"/>
        </w:rPr>
        <w:lastRenderedPageBreak/>
        <w:t>在养老机构，学生们通过陪伴聊天、照料生活、组织活动等方式，拉近与老人之间的距离，直观感知他们的心声。</w:t>
      </w:r>
    </w:p>
    <w:p w:rsidR="00996635" w:rsidRPr="00996635" w:rsidRDefault="00996635" w:rsidP="00996635">
      <w:pPr>
        <w:widowControl/>
        <w:jc w:val="left"/>
        <w:rPr>
          <w:rFonts w:ascii="宋体" w:hAnsi="宋体" w:cs="宋体"/>
          <w:kern w:val="0"/>
          <w:sz w:val="24"/>
        </w:rPr>
      </w:pPr>
      <w:r w:rsidRPr="00996635">
        <w:rPr>
          <w:rFonts w:ascii="宋体" w:hAnsi="宋体" w:cs="宋体"/>
          <w:kern w:val="0"/>
          <w:sz w:val="24"/>
        </w:rPr>
        <w:br/>
      </w:r>
    </w:p>
    <w:p w:rsidR="00996635" w:rsidRPr="00996635" w:rsidRDefault="00996635" w:rsidP="00996635">
      <w:pPr>
        <w:widowControl/>
        <w:ind w:firstLine="512"/>
        <w:jc w:val="left"/>
        <w:rPr>
          <w:rFonts w:ascii="宋体" w:hAnsi="宋体" w:cs="宋体"/>
          <w:kern w:val="0"/>
          <w:sz w:val="24"/>
        </w:rPr>
      </w:pPr>
      <w:r w:rsidRPr="00996635">
        <w:rPr>
          <w:rFonts w:ascii="宋体" w:hAnsi="宋体" w:cs="宋体"/>
          <w:kern w:val="0"/>
          <w:sz w:val="24"/>
        </w:rPr>
        <w:t>在南昌大学第一附属医院，学生们跟随临床医生参与老年患者诊疗，从问诊、用药指导到康复护理，全方位了解老年人的就医需求。</w:t>
      </w:r>
    </w:p>
    <w:p w:rsidR="00996635" w:rsidRPr="00996635" w:rsidRDefault="00996635" w:rsidP="00996635">
      <w:pPr>
        <w:widowControl/>
        <w:jc w:val="left"/>
        <w:rPr>
          <w:rFonts w:ascii="宋体" w:hAnsi="宋体" w:cs="宋体"/>
          <w:kern w:val="0"/>
          <w:sz w:val="24"/>
        </w:rPr>
      </w:pPr>
      <w:r w:rsidRPr="00996635">
        <w:rPr>
          <w:rFonts w:ascii="宋体" w:hAnsi="宋体" w:cs="宋体"/>
          <w:kern w:val="0"/>
          <w:sz w:val="24"/>
        </w:rPr>
        <w:br/>
      </w:r>
    </w:p>
    <w:p w:rsidR="00996635" w:rsidRPr="00996635" w:rsidRDefault="00996635" w:rsidP="00996635">
      <w:pPr>
        <w:widowControl/>
        <w:ind w:firstLine="512"/>
        <w:jc w:val="left"/>
        <w:rPr>
          <w:rFonts w:ascii="宋体" w:hAnsi="宋体" w:cs="宋体"/>
          <w:kern w:val="0"/>
          <w:sz w:val="24"/>
        </w:rPr>
      </w:pPr>
      <w:r w:rsidRPr="00996635">
        <w:rPr>
          <w:rFonts w:ascii="宋体" w:hAnsi="宋体" w:cs="宋体"/>
          <w:kern w:val="0"/>
          <w:sz w:val="24"/>
        </w:rPr>
        <w:t>为了搭建优质协作平台，近日，由开设这一新专业的南昌大学、昆明医科大学和宁夏医科大学三所院校牵头组建的中国老年医学与健康专业联盟正式成立。联盟的成立不仅是高校间的专业协作，更是打破校际壁垒、整合区域乃至全国教育资源、创新人才培养模式的一次积极探索。</w:t>
      </w:r>
    </w:p>
    <w:p w:rsidR="00996635" w:rsidRPr="00996635" w:rsidRDefault="00996635" w:rsidP="00996635">
      <w:pPr>
        <w:widowControl/>
        <w:jc w:val="left"/>
        <w:rPr>
          <w:rFonts w:ascii="宋体" w:hAnsi="宋体" w:cs="宋体"/>
          <w:kern w:val="0"/>
          <w:sz w:val="24"/>
        </w:rPr>
      </w:pPr>
      <w:r w:rsidRPr="00996635">
        <w:rPr>
          <w:rFonts w:ascii="宋体" w:hAnsi="宋体" w:cs="宋体"/>
          <w:kern w:val="0"/>
          <w:sz w:val="24"/>
        </w:rPr>
        <w:br/>
      </w:r>
    </w:p>
    <w:p w:rsidR="00996635" w:rsidRPr="00996635" w:rsidRDefault="00996635" w:rsidP="00996635">
      <w:pPr>
        <w:widowControl/>
        <w:ind w:firstLine="512"/>
        <w:jc w:val="left"/>
        <w:rPr>
          <w:rFonts w:ascii="宋体" w:hAnsi="宋体" w:cs="宋体"/>
          <w:kern w:val="0"/>
          <w:sz w:val="24"/>
        </w:rPr>
      </w:pPr>
      <w:r w:rsidRPr="00996635">
        <w:rPr>
          <w:rFonts w:ascii="宋体" w:hAnsi="宋体" w:cs="宋体"/>
          <w:kern w:val="0"/>
          <w:sz w:val="24"/>
        </w:rPr>
        <w:t>教育因需求而兴，专业因时代而新。今天我们探访的这些新专业，既瞄准了科技前沿的“高精尖”，也接住了民生领域的“烟火气”，生动诠释了“专业设置跟着需求走，人才培养围着产业转”的教育逻辑。随着这些新专业的落地生根，相信未来会有更多复合型人才从校园走出，为国家战略的实施注入动能，为社会民生的改善增添温度。教育赋能未来，我们共同期待这些新生力量书写的精彩篇章。</w:t>
      </w:r>
    </w:p>
    <w:p w:rsidR="00622521" w:rsidRPr="00996635" w:rsidRDefault="00622521"/>
    <w:sectPr w:rsidR="00622521" w:rsidRPr="00996635" w:rsidSect="006225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6635"/>
    <w:rsid w:val="00027C7D"/>
    <w:rsid w:val="00622521"/>
    <w:rsid w:val="0094092E"/>
    <w:rsid w:val="00996635"/>
    <w:rsid w:val="00F87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25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qFormat/>
    <w:rsid w:val="00F87250"/>
    <w:pPr>
      <w:snapToGrid w:val="0"/>
      <w:jc w:val="left"/>
    </w:pPr>
    <w:rPr>
      <w:sz w:val="18"/>
    </w:rPr>
  </w:style>
  <w:style w:type="character" w:customStyle="1" w:styleId="Char">
    <w:name w:val="脚注文本 Char"/>
    <w:basedOn w:val="a0"/>
    <w:link w:val="a3"/>
    <w:rsid w:val="00F87250"/>
    <w:rPr>
      <w:rFonts w:ascii="Calibri" w:hAnsi="Calibri"/>
      <w:kern w:val="2"/>
      <w:sz w:val="18"/>
      <w:szCs w:val="24"/>
    </w:rPr>
  </w:style>
  <w:style w:type="character" w:styleId="a4">
    <w:name w:val="Strong"/>
    <w:basedOn w:val="a0"/>
    <w:qFormat/>
    <w:rsid w:val="00F87250"/>
    <w:rPr>
      <w:b/>
      <w:bCs/>
    </w:rPr>
  </w:style>
  <w:style w:type="paragraph" w:styleId="a5">
    <w:name w:val="No Spacing"/>
    <w:uiPriority w:val="1"/>
    <w:qFormat/>
    <w:rsid w:val="00F87250"/>
    <w:pPr>
      <w:widowControl w:val="0"/>
      <w:jc w:val="both"/>
    </w:pPr>
    <w:rPr>
      <w:rFonts w:ascii="Calibri" w:hAnsi="Calibri"/>
      <w:kern w:val="2"/>
      <w:sz w:val="21"/>
      <w:szCs w:val="22"/>
    </w:rPr>
  </w:style>
  <w:style w:type="paragraph" w:styleId="a6">
    <w:name w:val="Normal (Web)"/>
    <w:basedOn w:val="a"/>
    <w:uiPriority w:val="99"/>
    <w:semiHidden/>
    <w:unhideWhenUsed/>
    <w:rsid w:val="00996635"/>
    <w:pPr>
      <w:widowControl/>
      <w:spacing w:before="100" w:beforeAutospacing="1" w:after="100" w:afterAutospacing="1"/>
      <w:jc w:val="left"/>
    </w:pPr>
    <w:rPr>
      <w:rFonts w:ascii="宋体" w:hAnsi="宋体" w:cs="宋体"/>
      <w:kern w:val="0"/>
      <w:sz w:val="24"/>
    </w:rPr>
  </w:style>
  <w:style w:type="paragraph" w:styleId="a7">
    <w:name w:val="Balloon Text"/>
    <w:basedOn w:val="a"/>
    <w:link w:val="Char0"/>
    <w:uiPriority w:val="99"/>
    <w:semiHidden/>
    <w:unhideWhenUsed/>
    <w:rsid w:val="00996635"/>
    <w:rPr>
      <w:sz w:val="18"/>
      <w:szCs w:val="18"/>
    </w:rPr>
  </w:style>
  <w:style w:type="character" w:customStyle="1" w:styleId="Char0">
    <w:name w:val="批注框文本 Char"/>
    <w:basedOn w:val="a0"/>
    <w:link w:val="a7"/>
    <w:uiPriority w:val="99"/>
    <w:semiHidden/>
    <w:rsid w:val="0099663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210522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ontent-static.cctvnews.cctv.com/snow-book/video.html?item_id=6925319956543513645&amp;t=1761912590452&amp;toc_style_id=video_default&amp;track_id=A210F2F2-409D-4884-9CC3-0C0542D8121C_783605826710&amp;share_to=wecha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141</Words>
  <Characters>806</Characters>
  <Application>Microsoft Office Word</Application>
  <DocSecurity>0</DocSecurity>
  <Lines>6</Lines>
  <Paragraphs>1</Paragraphs>
  <ScaleCrop>false</ScaleCrop>
  <Company>Microsoft</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2025-11-04T09:28:00Z</dcterms:created>
  <dcterms:modified xsi:type="dcterms:W3CDTF">2025-11-04T09:31:00Z</dcterms:modified>
</cp:coreProperties>
</file>